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26AF" w14:textId="77777777" w:rsidR="000A084B" w:rsidRPr="000A084B" w:rsidRDefault="00B1161C"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216" behindDoc="0" locked="0" layoutInCell="1" allowOverlap="1" wp14:anchorId="066F45DC" wp14:editId="364E71B4">
                <wp:simplePos x="0" y="0"/>
                <wp:positionH relativeFrom="column">
                  <wp:posOffset>784860</wp:posOffset>
                </wp:positionH>
                <wp:positionV relativeFrom="paragraph">
                  <wp:posOffset>121920</wp:posOffset>
                </wp:positionV>
                <wp:extent cx="4253865" cy="678180"/>
                <wp:effectExtent l="0" t="0" r="13335" b="2667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678180"/>
                        </a:xfrm>
                        <a:prstGeom prst="rect">
                          <a:avLst/>
                        </a:prstGeom>
                        <a:solidFill>
                          <a:srgbClr val="FFFFFF"/>
                        </a:solidFill>
                        <a:ln w="22225" cmpd="thinThick">
                          <a:solidFill>
                            <a:srgbClr val="000000"/>
                          </a:solidFill>
                          <a:miter lim="800000"/>
                          <a:headEnd/>
                          <a:tailEnd/>
                        </a:ln>
                      </wps:spPr>
                      <wps:txbx>
                        <w:txbxContent>
                          <w:p w14:paraId="6AA86581" w14:textId="77777777" w:rsidR="00B15C05" w:rsidRPr="00C80027" w:rsidRDefault="00B15C05" w:rsidP="00D0156A">
                            <w:pPr>
                              <w:pStyle w:val="Subtitle"/>
                              <w:rPr>
                                <w:rFonts w:ascii="Bookman Old Style" w:hAnsi="Bookman Old Style" w:cs="Tahoma"/>
                                <w:b/>
                                <w:color w:val="333399"/>
                                <w:sz w:val="32"/>
                                <w:szCs w:val="32"/>
                              </w:rPr>
                            </w:pPr>
                            <w:r w:rsidRPr="00C80027">
                              <w:rPr>
                                <w:rFonts w:ascii="Bookman Old Style" w:hAnsi="Bookman Old Style" w:cs="Tahoma"/>
                                <w:b/>
                                <w:color w:val="333399"/>
                                <w:sz w:val="32"/>
                                <w:szCs w:val="32"/>
                              </w:rPr>
                              <w:t>COMMONWEAL</w:t>
                            </w:r>
                          </w:p>
                          <w:p w14:paraId="594AF86D" w14:textId="48866529" w:rsidR="00B15C05" w:rsidRPr="00C80027" w:rsidRDefault="00B15C05" w:rsidP="00D0156A">
                            <w:pPr>
                              <w:pStyle w:val="Subtitle"/>
                              <w:rPr>
                                <w:rFonts w:ascii="Tahoma" w:hAnsi="Tahoma" w:cs="Tahoma"/>
                                <w:b/>
                                <w:color w:val="333399"/>
                                <w:sz w:val="32"/>
                                <w:szCs w:val="32"/>
                              </w:rPr>
                            </w:pPr>
                            <w:r w:rsidRPr="00C80027">
                              <w:rPr>
                                <w:rFonts w:ascii="Tahoma" w:hAnsi="Tahoma" w:cs="Tahoma"/>
                                <w:b/>
                                <w:color w:val="333399"/>
                                <w:sz w:val="32"/>
                                <w:szCs w:val="32"/>
                              </w:rPr>
                              <w:t xml:space="preserve">The Juvenile Justice Program    </w:t>
                            </w:r>
                            <w:hyperlink r:id="rId8" w:history="1">
                              <w:r w:rsidRPr="00CA6BCF">
                                <w:rPr>
                                  <w:rStyle w:val="Hyperlink"/>
                                  <w:rFonts w:ascii="Tahoma" w:hAnsi="Tahoma" w:cs="Tahoma"/>
                                  <w:b/>
                                  <w:i/>
                                  <w:sz w:val="32"/>
                                  <w:szCs w:val="32"/>
                                </w:rPr>
                                <w:t>www.comorg</w:t>
                              </w:r>
                            </w:hyperlink>
                          </w:p>
                          <w:p w14:paraId="2C296363" w14:textId="77777777" w:rsidR="00B15C05" w:rsidRPr="00C80027" w:rsidRDefault="00B15C0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45DC" id="_x0000_t202" coordsize="21600,21600" o:spt="202" path="m,l,21600r21600,l21600,xe">
                <v:stroke joinstyle="miter"/>
                <v:path gradientshapeok="t" o:connecttype="rect"/>
              </v:shapetype>
              <v:shape id="Text Box 14" o:spid="_x0000_s1026" type="#_x0000_t202" style="position:absolute;left:0;text-align:left;margin-left:61.8pt;margin-top:9.6pt;width:334.95pt;height: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" strokeweight="1.75pt">
                <v:stroke linestyle="thinThick"/>
                <v:textbox>
                  <w:txbxContent>
                    <w:p w14:paraId="6AA86581" w14:textId="77777777" w:rsidR="00B15C05" w:rsidRPr="00C80027" w:rsidRDefault="00B15C05" w:rsidP="00D0156A">
                      <w:pPr>
                        <w:pStyle w:val="Subtitle"/>
                        <w:rPr>
                          <w:rFonts w:ascii="Bookman Old Style" w:hAnsi="Bookman Old Style" w:cs="Tahoma"/>
                          <w:b/>
                          <w:color w:val="333399"/>
                          <w:sz w:val="32"/>
                          <w:szCs w:val="32"/>
                        </w:rPr>
                      </w:pPr>
                      <w:r w:rsidRPr="00C80027">
                        <w:rPr>
                          <w:rFonts w:ascii="Bookman Old Style" w:hAnsi="Bookman Old Style" w:cs="Tahoma"/>
                          <w:b/>
                          <w:color w:val="333399"/>
                          <w:sz w:val="32"/>
                          <w:szCs w:val="32"/>
                        </w:rPr>
                        <w:t>COMMONWEAL</w:t>
                      </w:r>
                    </w:p>
                    <w:p w14:paraId="594AF86D" w14:textId="48866529" w:rsidR="00B15C05" w:rsidRPr="00C80027" w:rsidRDefault="00B15C05" w:rsidP="00D0156A">
                      <w:pPr>
                        <w:pStyle w:val="Subtitle"/>
                        <w:rPr>
                          <w:rFonts w:ascii="Tahoma" w:hAnsi="Tahoma" w:cs="Tahoma"/>
                          <w:b/>
                          <w:color w:val="333399"/>
                          <w:sz w:val="32"/>
                          <w:szCs w:val="32"/>
                        </w:rPr>
                      </w:pPr>
                      <w:r w:rsidRPr="00C80027">
                        <w:rPr>
                          <w:rFonts w:ascii="Tahoma" w:hAnsi="Tahoma" w:cs="Tahoma"/>
                          <w:b/>
                          <w:color w:val="333399"/>
                          <w:sz w:val="32"/>
                          <w:szCs w:val="32"/>
                        </w:rPr>
                        <w:t xml:space="preserve">The Juvenile Justice Program    </w:t>
                      </w:r>
                      <w:hyperlink r:id="rId9" w:history="1">
                        <w:r w:rsidRPr="00CA6BCF">
                          <w:rPr>
                            <w:rStyle w:val="Hyperlink"/>
                            <w:rFonts w:ascii="Tahoma" w:hAnsi="Tahoma" w:cs="Tahoma"/>
                            <w:b/>
                            <w:i/>
                            <w:sz w:val="32"/>
                            <w:szCs w:val="32"/>
                          </w:rPr>
                          <w:t>www.comorg</w:t>
                        </w:r>
                      </w:hyperlink>
                    </w:p>
                    <w:p w14:paraId="2C296363" w14:textId="77777777" w:rsidR="00B15C05" w:rsidRPr="00C80027" w:rsidRDefault="00B15C05">
                      <w:pPr>
                        <w:rPr>
                          <w:sz w:val="32"/>
                          <w:szCs w:val="32"/>
                        </w:rPr>
                      </w:pPr>
                    </w:p>
                  </w:txbxContent>
                </v:textbox>
                <w10:wrap type="square"/>
              </v:shape>
            </w:pict>
          </mc:Fallback>
        </mc:AlternateContent>
      </w:r>
      <w:r w:rsidR="00C51EF4">
        <w:t xml:space="preserve">  </w:t>
      </w:r>
      <w:r w:rsidR="00E66BC2">
        <w:t xml:space="preserve">   </w:t>
      </w:r>
    </w:p>
    <w:p w14:paraId="4814E47C" w14:textId="77777777" w:rsidR="00D0156A" w:rsidRDefault="00D0156A" w:rsidP="005D077F">
      <w:pPr>
        <w:pStyle w:val="Subtitle"/>
        <w:rPr>
          <w:rFonts w:ascii="Verdana" w:hAnsi="Verdana"/>
          <w:b/>
          <w:color w:val="333399"/>
          <w:sz w:val="32"/>
          <w:szCs w:val="32"/>
        </w:rPr>
      </w:pPr>
    </w:p>
    <w:p w14:paraId="648E4BE0" w14:textId="77777777" w:rsidR="00D0156A" w:rsidRDefault="00D0156A" w:rsidP="005D077F">
      <w:pPr>
        <w:pStyle w:val="Subtitle"/>
        <w:rPr>
          <w:rFonts w:ascii="Verdana" w:hAnsi="Verdana"/>
          <w:b/>
          <w:color w:val="333399"/>
          <w:sz w:val="32"/>
          <w:szCs w:val="32"/>
        </w:rPr>
      </w:pPr>
    </w:p>
    <w:p w14:paraId="4201C09E" w14:textId="77777777" w:rsidR="009E6668" w:rsidRPr="003207EB" w:rsidRDefault="009E6668" w:rsidP="005D077F">
      <w:pPr>
        <w:pStyle w:val="Subtitle"/>
        <w:rPr>
          <w:rFonts w:ascii="Verdana" w:hAnsi="Verdana"/>
          <w:b/>
          <w:color w:val="333399"/>
        </w:rPr>
      </w:pPr>
    </w:p>
    <w:p w14:paraId="58474AFC" w14:textId="77777777" w:rsidR="005D077F" w:rsidRPr="00884134" w:rsidRDefault="005D077F" w:rsidP="005D077F">
      <w:pPr>
        <w:pStyle w:val="Subtitle"/>
        <w:rPr>
          <w:rFonts w:ascii="Verdana" w:hAnsi="Verdana"/>
          <w:b/>
          <w:color w:val="333399"/>
          <w:sz w:val="32"/>
          <w:szCs w:val="32"/>
        </w:rPr>
      </w:pPr>
      <w:r w:rsidRPr="00884134">
        <w:rPr>
          <w:rFonts w:ascii="Verdana" w:hAnsi="Verdana"/>
          <w:b/>
          <w:color w:val="333399"/>
          <w:sz w:val="32"/>
          <w:szCs w:val="32"/>
        </w:rPr>
        <w:t xml:space="preserve">JUVENILE JUSTICE </w:t>
      </w:r>
      <w:bookmarkStart w:id="0" w:name="_Hlk512413241"/>
      <w:r w:rsidRPr="00884134">
        <w:rPr>
          <w:rFonts w:ascii="Verdana" w:hAnsi="Verdana"/>
          <w:b/>
          <w:color w:val="333399"/>
          <w:sz w:val="32"/>
          <w:szCs w:val="32"/>
        </w:rPr>
        <w:t>AND</w:t>
      </w:r>
      <w:bookmarkEnd w:id="0"/>
      <w:r w:rsidRPr="00884134">
        <w:rPr>
          <w:rFonts w:ascii="Verdana" w:hAnsi="Verdana"/>
          <w:b/>
          <w:color w:val="333399"/>
          <w:sz w:val="32"/>
          <w:szCs w:val="32"/>
        </w:rPr>
        <w:t xml:space="preserve"> </w:t>
      </w:r>
    </w:p>
    <w:p w14:paraId="42147A5E" w14:textId="77777777" w:rsidR="000C7AD4" w:rsidRPr="00884134" w:rsidRDefault="007E3484" w:rsidP="000C7AD4">
      <w:pPr>
        <w:pStyle w:val="Subtitle"/>
        <w:rPr>
          <w:b/>
          <w:color w:val="333399"/>
          <w:sz w:val="32"/>
          <w:szCs w:val="32"/>
        </w:rPr>
      </w:pPr>
      <w:r w:rsidRPr="00884134">
        <w:rPr>
          <w:rFonts w:ascii="Verdana" w:hAnsi="Verdana"/>
          <w:b/>
          <w:color w:val="333399"/>
          <w:sz w:val="32"/>
          <w:szCs w:val="32"/>
        </w:rPr>
        <w:t xml:space="preserve">RELATED YOUTH PROGRAM </w:t>
      </w:r>
      <w:r w:rsidR="005D077F" w:rsidRPr="00884134">
        <w:rPr>
          <w:rFonts w:ascii="Verdana" w:hAnsi="Verdana"/>
          <w:b/>
          <w:color w:val="333399"/>
          <w:sz w:val="32"/>
          <w:szCs w:val="32"/>
        </w:rPr>
        <w:t>BILLS</w:t>
      </w:r>
    </w:p>
    <w:p w14:paraId="26A7334E" w14:textId="4CF4CA4D" w:rsidR="00E96891" w:rsidRPr="00BF4986" w:rsidRDefault="00F628FC" w:rsidP="000C7AD4">
      <w:pPr>
        <w:pStyle w:val="Subtitle"/>
        <w:rPr>
          <w:b/>
          <w:color w:val="333399"/>
          <w:sz w:val="28"/>
          <w:szCs w:val="28"/>
        </w:rPr>
      </w:pPr>
      <w:r w:rsidRPr="00BF4986">
        <w:rPr>
          <w:b/>
          <w:color w:val="333399"/>
          <w:sz w:val="28"/>
          <w:szCs w:val="28"/>
        </w:rPr>
        <w:t>Active</w:t>
      </w:r>
      <w:r w:rsidR="00B02DF5" w:rsidRPr="00BF4986">
        <w:rPr>
          <w:b/>
          <w:color w:val="333399"/>
          <w:sz w:val="28"/>
          <w:szCs w:val="28"/>
        </w:rPr>
        <w:t xml:space="preserve"> </w:t>
      </w:r>
      <w:r w:rsidR="00A90A8D" w:rsidRPr="00BF4986">
        <w:rPr>
          <w:b/>
          <w:color w:val="333399"/>
          <w:sz w:val="28"/>
          <w:szCs w:val="28"/>
        </w:rPr>
        <w:t>in the 2</w:t>
      </w:r>
      <w:r w:rsidR="00B02DF5" w:rsidRPr="00BF4986">
        <w:rPr>
          <w:b/>
          <w:color w:val="333399"/>
          <w:sz w:val="28"/>
          <w:szCs w:val="28"/>
        </w:rPr>
        <w:t>020</w:t>
      </w:r>
      <w:r w:rsidR="0081268E" w:rsidRPr="00BF4986">
        <w:rPr>
          <w:b/>
          <w:color w:val="333399"/>
          <w:sz w:val="28"/>
          <w:szCs w:val="28"/>
        </w:rPr>
        <w:t xml:space="preserve"> </w:t>
      </w:r>
      <w:r w:rsidR="00A90A8D" w:rsidRPr="00BF4986">
        <w:rPr>
          <w:b/>
          <w:color w:val="333399"/>
          <w:sz w:val="28"/>
          <w:szCs w:val="28"/>
        </w:rPr>
        <w:t>Session</w:t>
      </w:r>
      <w:r w:rsidR="00E244A6" w:rsidRPr="00BF4986">
        <w:rPr>
          <w:b/>
          <w:color w:val="333399"/>
          <w:sz w:val="28"/>
          <w:szCs w:val="28"/>
        </w:rPr>
        <w:t xml:space="preserve"> </w:t>
      </w:r>
      <w:r w:rsidR="00A90A8D" w:rsidRPr="00BF4986">
        <w:rPr>
          <w:b/>
          <w:color w:val="333399"/>
          <w:sz w:val="28"/>
          <w:szCs w:val="28"/>
        </w:rPr>
        <w:t>of the California Legislature</w:t>
      </w:r>
    </w:p>
    <w:p w14:paraId="7767F1ED" w14:textId="77777777" w:rsidR="00CD0D2D" w:rsidRPr="00BF4986" w:rsidRDefault="00B1161C" w:rsidP="001B4A6C">
      <w:pPr>
        <w:pStyle w:val="Subtitle"/>
        <w:rPr>
          <w:b/>
          <w:color w:val="333399"/>
          <w:sz w:val="28"/>
          <w:szCs w:val="28"/>
        </w:rPr>
      </w:pPr>
      <w:r w:rsidRPr="00BF4986">
        <w:rPr>
          <w:b/>
          <w:noProof/>
          <w:color w:val="333399"/>
          <w:sz w:val="28"/>
          <w:szCs w:val="28"/>
          <w:lang w:eastAsia="ja-JP"/>
        </w:rPr>
        <mc:AlternateContent>
          <mc:Choice Requires="wps">
            <w:drawing>
              <wp:anchor distT="0" distB="0" distL="114300" distR="114300" simplePos="0" relativeHeight="251658240" behindDoc="0" locked="0" layoutInCell="1" allowOverlap="1" wp14:anchorId="70ED6084" wp14:editId="5D9CA1DC">
                <wp:simplePos x="0" y="0"/>
                <wp:positionH relativeFrom="column">
                  <wp:posOffset>1371600</wp:posOffset>
                </wp:positionH>
                <wp:positionV relativeFrom="paragraph">
                  <wp:posOffset>125095</wp:posOffset>
                </wp:positionV>
                <wp:extent cx="3429000" cy="0"/>
                <wp:effectExtent l="19050" t="14605" r="19050" b="234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F1C7F"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3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" strokeweight="2.25pt"/>
            </w:pict>
          </mc:Fallback>
        </mc:AlternateContent>
      </w:r>
    </w:p>
    <w:p w14:paraId="7C18C5DF" w14:textId="2F701617" w:rsidR="002A070C" w:rsidRPr="00BF4986" w:rsidRDefault="00FD45FF" w:rsidP="00373A37">
      <w:pPr>
        <w:pStyle w:val="BodyText"/>
        <w:rPr>
          <w:rFonts w:ascii="Tahoma" w:hAnsi="Tahoma" w:cs="Tahoma"/>
          <w:b/>
          <w:i/>
          <w:iCs/>
          <w:color w:val="333399"/>
        </w:rPr>
      </w:pPr>
      <w:r w:rsidRPr="00BF4986">
        <w:rPr>
          <w:rFonts w:ascii="Tahoma" w:hAnsi="Tahoma" w:cs="Tahoma"/>
          <w:b/>
          <w:i/>
          <w:iCs/>
          <w:color w:val="333399"/>
        </w:rPr>
        <w:t>July 2</w:t>
      </w:r>
      <w:r w:rsidR="001561A5" w:rsidRPr="00BF4986">
        <w:rPr>
          <w:rFonts w:ascii="Tahoma" w:hAnsi="Tahoma" w:cs="Tahoma"/>
          <w:b/>
          <w:i/>
          <w:iCs/>
          <w:color w:val="333399"/>
        </w:rPr>
        <w:t>7</w:t>
      </w:r>
      <w:r w:rsidRPr="00BF4986">
        <w:rPr>
          <w:rFonts w:ascii="Tahoma" w:hAnsi="Tahoma" w:cs="Tahoma"/>
          <w:b/>
          <w:i/>
          <w:iCs/>
          <w:color w:val="333399"/>
        </w:rPr>
        <w:t>, 2020</w:t>
      </w:r>
    </w:p>
    <w:p w14:paraId="027D221A" w14:textId="10154BD5" w:rsidR="001B3681" w:rsidRPr="00BF4986" w:rsidRDefault="007453B6" w:rsidP="00B15C05">
      <w:pPr>
        <w:pStyle w:val="BodyText"/>
        <w:numPr>
          <w:ilvl w:val="0"/>
          <w:numId w:val="9"/>
        </w:numPr>
        <w:rPr>
          <w:rFonts w:ascii="Tahoma" w:hAnsi="Tahoma" w:cs="Tahoma"/>
          <w:b/>
          <w:i/>
          <w:iCs/>
          <w:color w:val="333399"/>
        </w:rPr>
      </w:pPr>
      <w:r w:rsidRPr="00BF4986">
        <w:rPr>
          <w:rFonts w:ascii="Tahoma" w:hAnsi="Tahoma" w:cs="Tahoma"/>
          <w:b/>
          <w:i/>
          <w:iCs/>
          <w:color w:val="333399"/>
        </w:rPr>
        <w:t>Legislat</w:t>
      </w:r>
      <w:r w:rsidR="00FD45FF" w:rsidRPr="00BF4986">
        <w:rPr>
          <w:rFonts w:ascii="Tahoma" w:hAnsi="Tahoma" w:cs="Tahoma"/>
          <w:b/>
          <w:i/>
          <w:iCs/>
          <w:color w:val="333399"/>
        </w:rPr>
        <w:t xml:space="preserve">ive hearings, further postponed by the pandemic, will resume on </w:t>
      </w:r>
      <w:r w:rsidR="00B15C05" w:rsidRPr="00BF4986">
        <w:rPr>
          <w:rFonts w:ascii="Tahoma" w:hAnsi="Tahoma" w:cs="Tahoma"/>
          <w:b/>
          <w:i/>
          <w:iCs/>
          <w:color w:val="333399"/>
        </w:rPr>
        <w:t xml:space="preserve">an even shorter </w:t>
      </w:r>
      <w:r w:rsidR="00FD45FF" w:rsidRPr="00BF4986">
        <w:rPr>
          <w:rFonts w:ascii="Tahoma" w:hAnsi="Tahoma" w:cs="Tahoma"/>
          <w:b/>
          <w:i/>
          <w:iCs/>
          <w:color w:val="333399"/>
        </w:rPr>
        <w:t>list of remaining bills.</w:t>
      </w:r>
      <w:r w:rsidR="007E2C24" w:rsidRPr="00BF4986">
        <w:rPr>
          <w:rFonts w:ascii="Tahoma" w:hAnsi="Tahoma" w:cs="Tahoma"/>
          <w:b/>
          <w:i/>
          <w:iCs/>
          <w:color w:val="333399"/>
        </w:rPr>
        <w:t xml:space="preserve"> </w:t>
      </w:r>
    </w:p>
    <w:p w14:paraId="26E13B9E" w14:textId="70070F96" w:rsidR="00FD45FF" w:rsidRPr="00BF4986" w:rsidRDefault="0020760C" w:rsidP="00B15C05">
      <w:pPr>
        <w:pStyle w:val="BodyText"/>
        <w:numPr>
          <w:ilvl w:val="0"/>
          <w:numId w:val="9"/>
        </w:numPr>
        <w:rPr>
          <w:rFonts w:ascii="Tahoma" w:hAnsi="Tahoma" w:cs="Tahoma"/>
          <w:b/>
          <w:i/>
          <w:iCs/>
          <w:color w:val="333399"/>
        </w:rPr>
      </w:pPr>
      <w:r w:rsidRPr="00BF4986">
        <w:rPr>
          <w:rFonts w:ascii="Tahoma" w:hAnsi="Tahoma" w:cs="Tahoma"/>
          <w:b/>
          <w:i/>
          <w:iCs/>
          <w:color w:val="333399"/>
        </w:rPr>
        <w:t xml:space="preserve">DJJ realignment </w:t>
      </w:r>
      <w:r w:rsidR="00FD45FF" w:rsidRPr="00BF4986">
        <w:rPr>
          <w:rFonts w:ascii="Tahoma" w:hAnsi="Tahoma" w:cs="Tahoma"/>
          <w:b/>
          <w:i/>
          <w:iCs/>
          <w:color w:val="333399"/>
        </w:rPr>
        <w:t xml:space="preserve">proposals, sidelined </w:t>
      </w:r>
      <w:r w:rsidR="001B3681" w:rsidRPr="00BF4986">
        <w:rPr>
          <w:rFonts w:ascii="Tahoma" w:hAnsi="Tahoma" w:cs="Tahoma"/>
          <w:b/>
          <w:i/>
          <w:iCs/>
          <w:color w:val="333399"/>
        </w:rPr>
        <w:t>during</w:t>
      </w:r>
      <w:r w:rsidR="00FD45FF" w:rsidRPr="00BF4986">
        <w:rPr>
          <w:rFonts w:ascii="Tahoma" w:hAnsi="Tahoma" w:cs="Tahoma"/>
          <w:b/>
          <w:i/>
          <w:iCs/>
          <w:color w:val="333399"/>
        </w:rPr>
        <w:t xml:space="preserve"> summer recess, will </w:t>
      </w:r>
      <w:r w:rsidR="00B15C05" w:rsidRPr="00BF4986">
        <w:rPr>
          <w:rFonts w:ascii="Tahoma" w:hAnsi="Tahoma" w:cs="Tahoma"/>
          <w:b/>
          <w:i/>
          <w:iCs/>
          <w:color w:val="333399"/>
        </w:rPr>
        <w:t xml:space="preserve">be taken up again in the </w:t>
      </w:r>
      <w:r w:rsidR="00FD45FF" w:rsidRPr="00BF4986">
        <w:rPr>
          <w:rFonts w:ascii="Tahoma" w:hAnsi="Tahoma" w:cs="Tahoma"/>
          <w:b/>
          <w:i/>
          <w:iCs/>
          <w:color w:val="333399"/>
        </w:rPr>
        <w:t>last month of the session.</w:t>
      </w:r>
    </w:p>
    <w:p w14:paraId="35EE1745" w14:textId="2032800D" w:rsidR="00B15C05" w:rsidRDefault="00FD45FF" w:rsidP="001561A5">
      <w:pPr>
        <w:pStyle w:val="BodyText"/>
      </w:pPr>
      <w:r>
        <w:t xml:space="preserve">Nothing has gone as planned in this year of the pandemic. Lawmakers and the Governor were able to produce an on-time “placeholder” </w:t>
      </w:r>
      <w:r w:rsidR="0028105C">
        <w:t xml:space="preserve">state </w:t>
      </w:r>
      <w:r>
        <w:t>budget by the July 1 deadline, but the budget</w:t>
      </w:r>
      <w:r w:rsidR="001561A5">
        <w:t xml:space="preserve"> remains in flux with trailer bills adapting to new economic and pandemic circumstances.  Lawmakers returned to the Capitol on July 27</w:t>
      </w:r>
      <w:r w:rsidR="001561A5" w:rsidRPr="001561A5">
        <w:rPr>
          <w:vertAlign w:val="superscript"/>
        </w:rPr>
        <w:t>th</w:t>
      </w:r>
      <w:r w:rsidR="001561A5">
        <w:t xml:space="preserve"> after an extended summer recess that kept the Capitol closed due to COVID</w:t>
      </w:r>
      <w:r w:rsidR="008266FE">
        <w:t>.</w:t>
      </w:r>
      <w:r w:rsidR="001561A5">
        <w:t xml:space="preserve"> Now hearings in policy and </w:t>
      </w:r>
      <w:r w:rsidR="008266FE">
        <w:t>fiscal</w:t>
      </w:r>
      <w:r w:rsidR="001561A5">
        <w:t xml:space="preserve"> </w:t>
      </w:r>
      <w:r>
        <w:t>committees for surviving bills will be compressed into a short</w:t>
      </w:r>
      <w:r w:rsidR="0028105C">
        <w:t xml:space="preserve"> </w:t>
      </w:r>
      <w:r w:rsidR="001561A5">
        <w:t xml:space="preserve">time frame. Committees are </w:t>
      </w:r>
      <w:r w:rsidR="008266FE">
        <w:t xml:space="preserve">still </w:t>
      </w:r>
      <w:r w:rsidR="001561A5">
        <w:t>telling authors to pull back their bills. In June we identified a long list of bills that had already been dropped</w:t>
      </w:r>
      <w:r w:rsidR="008266FE">
        <w:t xml:space="preserve">. </w:t>
      </w:r>
      <w:r w:rsidR="001561A5">
        <w:t xml:space="preserve"> Now—with only a month remaining in the session—more bills ha</w:t>
      </w:r>
      <w:r w:rsidR="00B15C05">
        <w:t>ve</w:t>
      </w:r>
      <w:r w:rsidR="008266FE">
        <w:t xml:space="preserve"> joined</w:t>
      </w:r>
      <w:r w:rsidR="00B15C05">
        <w:t xml:space="preserve"> the casualty list of measures</w:t>
      </w:r>
      <w:r w:rsidR="008266FE">
        <w:t xml:space="preserve"> </w:t>
      </w:r>
      <w:r w:rsidR="002C1ABB">
        <w:t>driven</w:t>
      </w:r>
      <w:r w:rsidR="00B15C05">
        <w:t xml:space="preserve"> o</w:t>
      </w:r>
      <w:r w:rsidR="008266FE">
        <w:t>f</w:t>
      </w:r>
      <w:r w:rsidR="00B15C05">
        <w:t>f the legislative calendar by the pandemic.</w:t>
      </w:r>
    </w:p>
    <w:p w14:paraId="732E084F" w14:textId="3DF2E8BD" w:rsidR="00093AE1" w:rsidRPr="00B15C05" w:rsidRDefault="0028105C" w:rsidP="002D7669">
      <w:pPr>
        <w:pStyle w:val="BodyText"/>
        <w:rPr>
          <w:u w:val="single"/>
        </w:rPr>
      </w:pPr>
      <w:r>
        <w:t xml:space="preserve">This report provides an update on </w:t>
      </w:r>
      <w:r w:rsidR="00B15C05">
        <w:t xml:space="preserve">a short list of </w:t>
      </w:r>
      <w:r w:rsidR="008266FE">
        <w:t>still-active</w:t>
      </w:r>
      <w:r>
        <w:t xml:space="preserve"> bills on the topics of juvenile justice, youth crime prevention, probation foster care and related measures. Bill amendments and committee status are current to July 2</w:t>
      </w:r>
      <w:r w:rsidR="00B15C05">
        <w:t>7</w:t>
      </w:r>
      <w:r w:rsidR="00B15C05" w:rsidRPr="00B15C05">
        <w:rPr>
          <w:vertAlign w:val="superscript"/>
        </w:rPr>
        <w:t>th</w:t>
      </w:r>
      <w:r w:rsidR="00B15C05">
        <w:t xml:space="preserve">. </w:t>
      </w:r>
      <w:r>
        <w:rPr>
          <w:vertAlign w:val="superscript"/>
        </w:rPr>
        <w:t xml:space="preserve"> </w:t>
      </w:r>
      <w:r>
        <w:t xml:space="preserve"> Hearing dates are </w:t>
      </w:r>
      <w:r w:rsidR="00B15C05">
        <w:t xml:space="preserve">shown as known, though it would not be </w:t>
      </w:r>
      <w:r w:rsidR="002C1ABB">
        <w:t>surprising</w:t>
      </w:r>
      <w:r w:rsidR="00B15C05">
        <w:t xml:space="preserve"> to see further changes in </w:t>
      </w:r>
      <w:r w:rsidR="004D2A5E">
        <w:t>hearing</w:t>
      </w:r>
      <w:r w:rsidR="00B15C05">
        <w:t xml:space="preserve"> schedule</w:t>
      </w:r>
      <w:r w:rsidR="008266FE">
        <w:t>s</w:t>
      </w:r>
      <w:r w:rsidR="00B15C05">
        <w:t xml:space="preserve">. </w:t>
      </w:r>
      <w:r>
        <w:t xml:space="preserve">The deadline for policy bills to move to fiscal committee </w:t>
      </w:r>
      <w:r w:rsidR="00093AE1">
        <w:t>is now August 14</w:t>
      </w:r>
      <w:r w:rsidR="002C1ABB" w:rsidRPr="00B15C05">
        <w:rPr>
          <w:vertAlign w:val="superscript"/>
        </w:rPr>
        <w:t>th</w:t>
      </w:r>
      <w:r w:rsidR="002C1ABB">
        <w:t>, and</w:t>
      </w:r>
      <w:r w:rsidR="00093AE1">
        <w:t xml:space="preserve"> fiscal committees </w:t>
      </w:r>
      <w:r w:rsidR="00B15C05">
        <w:t>must complete their work by August 21</w:t>
      </w:r>
      <w:r w:rsidR="00B15C05" w:rsidRPr="00B15C05">
        <w:rPr>
          <w:vertAlign w:val="superscript"/>
        </w:rPr>
        <w:t>st</w:t>
      </w:r>
      <w:r w:rsidR="00B15C05">
        <w:t>.</w:t>
      </w:r>
      <w:r w:rsidR="00093AE1">
        <w:t xml:space="preserve"> The Legislature is still set to adjourn for the year on August 31. </w:t>
      </w:r>
      <w:r w:rsidR="00B15C05">
        <w:t xml:space="preserve"> There are rumors some lawmakers will ask the Governor to convene a special session after that date—but there is no current indication that this will </w:t>
      </w:r>
      <w:proofErr w:type="gramStart"/>
      <w:r w:rsidR="00B15C05">
        <w:t>actually happen</w:t>
      </w:r>
      <w:proofErr w:type="gramEnd"/>
      <w:r w:rsidR="00B15C05">
        <w:t xml:space="preserve">. </w:t>
      </w:r>
    </w:p>
    <w:p w14:paraId="496918AD" w14:textId="73B9BE6A" w:rsidR="008266FE" w:rsidRDefault="00B15C05" w:rsidP="001B3681">
      <w:pPr>
        <w:pStyle w:val="BodyText"/>
      </w:pPr>
      <w:r w:rsidRPr="00B15C05">
        <w:rPr>
          <w:u w:val="single"/>
        </w:rPr>
        <w:t xml:space="preserve">DJJ closure—still on the table. </w:t>
      </w:r>
      <w:r w:rsidR="00093AE1">
        <w:t xml:space="preserve">The Governor’s </w:t>
      </w:r>
      <w:r>
        <w:t xml:space="preserve">May </w:t>
      </w:r>
      <w:r w:rsidR="008266FE">
        <w:t>p</w:t>
      </w:r>
      <w:r w:rsidR="00093AE1">
        <w:t xml:space="preserve">roposal to close the state Division of Juvenile Justice (DJJ) </w:t>
      </w:r>
      <w:r w:rsidR="008266FE">
        <w:t xml:space="preserve">targeted </w:t>
      </w:r>
      <w:r w:rsidR="00093AE1">
        <w:t xml:space="preserve">January 1, 2021 as the date on which DJJ would stop accepting county commitments. </w:t>
      </w:r>
      <w:r w:rsidR="008266FE">
        <w:t xml:space="preserve">This timetable has been scratched.  </w:t>
      </w:r>
      <w:r>
        <w:t>In May and June, t</w:t>
      </w:r>
      <w:r w:rsidR="00093AE1">
        <w:t xml:space="preserve">he Governor pressed hard to get his closure plan (and a county payment </w:t>
      </w:r>
      <w:r>
        <w:t>scheme)</w:t>
      </w:r>
      <w:r w:rsidR="00093AE1">
        <w:t xml:space="preserve"> </w:t>
      </w:r>
      <w:r w:rsidR="008266FE">
        <w:t>up and running in t</w:t>
      </w:r>
      <w:r w:rsidR="00093AE1">
        <w:t>he June budget</w:t>
      </w:r>
      <w:r>
        <w:t xml:space="preserve"> bill, </w:t>
      </w:r>
      <w:r w:rsidR="00093AE1">
        <w:t xml:space="preserve"> but lawmakers</w:t>
      </w:r>
      <w:r>
        <w:t>—concerned</w:t>
      </w:r>
      <w:r w:rsidR="00093AE1">
        <w:t xml:space="preserve"> that too many realignment issues remained unresolved</w:t>
      </w:r>
      <w:r>
        <w:t>— deferred ac</w:t>
      </w:r>
      <w:r w:rsidR="008266FE">
        <w:t xml:space="preserve">tion </w:t>
      </w:r>
      <w:r>
        <w:t xml:space="preserve">on the Governor’s proposal until after the summer recess. </w:t>
      </w:r>
      <w:r w:rsidR="008266FE">
        <w:t xml:space="preserve">Meanwhile, </w:t>
      </w:r>
      <w:r w:rsidR="004D2A5E">
        <w:t>l</w:t>
      </w:r>
      <w:r w:rsidR="00093AE1">
        <w:t xml:space="preserve">egislative budget committees have been reviewing </w:t>
      </w:r>
      <w:r>
        <w:t xml:space="preserve">different proposals for the </w:t>
      </w:r>
      <w:r w:rsidR="00093AE1">
        <w:t xml:space="preserve">closure plan, but as yet no new </w:t>
      </w:r>
      <w:r w:rsidR="008266FE">
        <w:t xml:space="preserve">plan or package </w:t>
      </w:r>
      <w:proofErr w:type="gramStart"/>
      <w:r w:rsidR="008266FE">
        <w:t xml:space="preserve">has </w:t>
      </w:r>
      <w:r w:rsidR="00093AE1">
        <w:t xml:space="preserve"> been</w:t>
      </w:r>
      <w:proofErr w:type="gramEnd"/>
      <w:r w:rsidR="00093AE1">
        <w:t xml:space="preserve"> released either by the Governor’s Office or by legislative </w:t>
      </w:r>
      <w:r>
        <w:t xml:space="preserve">budget committees. DJJ closure, and plans to realign the DJJ caseload to counties, are still candidates for action </w:t>
      </w:r>
      <w:r w:rsidR="008266FE">
        <w:t xml:space="preserve">in the closing weeks of the session. </w:t>
      </w:r>
      <w:r>
        <w:t xml:space="preserve"> </w:t>
      </w:r>
      <w:r w:rsidR="00093AE1">
        <w:t xml:space="preserve">Both the Senate and Assembly budget committees are expected to hold budget hearings on DJJ realignment </w:t>
      </w:r>
      <w:r>
        <w:t xml:space="preserve">sometime </w:t>
      </w:r>
      <w:r w:rsidR="00641F39">
        <w:t xml:space="preserve">in the weeks ahead. We will issue separate follow-up reports on </w:t>
      </w:r>
      <w:r w:rsidR="008266FE">
        <w:t xml:space="preserve">DJJ realignment </w:t>
      </w:r>
      <w:r>
        <w:t xml:space="preserve">as more information </w:t>
      </w:r>
      <w:r w:rsidR="008266FE">
        <w:t>becomes available.</w:t>
      </w:r>
    </w:p>
    <w:p w14:paraId="7A3B4DF8" w14:textId="0EBF4C72" w:rsidR="001B3681" w:rsidRDefault="001B3681" w:rsidP="001B3681">
      <w:pPr>
        <w:pStyle w:val="BodyText"/>
      </w:pPr>
      <w:r>
        <w:t xml:space="preserve">The full text of bills can be found on the state legislative website at </w:t>
      </w:r>
      <w:hyperlink r:id="rId10" w:history="1">
        <w:r w:rsidRPr="00627921">
          <w:rPr>
            <w:rStyle w:val="Hyperlink"/>
          </w:rPr>
          <w:t>www.leginfo.legislature.ca.gov</w:t>
        </w:r>
      </w:hyperlink>
      <w:r>
        <w:t xml:space="preserve">.  More information on legislation, budget and policy issues affecting a range of youth justice subjects is available on the Commonweal Juvenile Justice Program website-- </w:t>
      </w:r>
      <w:hyperlink r:id="rId11" w:history="1">
        <w:r w:rsidRPr="006B7983">
          <w:rPr>
            <w:rStyle w:val="Hyperlink"/>
          </w:rPr>
          <w:t>www.comjj.org</w:t>
        </w:r>
      </w:hyperlink>
      <w:r>
        <w:t>.</w:t>
      </w:r>
    </w:p>
    <w:p w14:paraId="4653504D" w14:textId="77777777" w:rsidR="008266FE" w:rsidRDefault="008266FE">
      <w:pPr>
        <w:rPr>
          <w:rFonts w:ascii="Arial" w:hAnsi="Arial"/>
          <w:b/>
          <w:i/>
          <w:iCs/>
          <w:color w:val="333399"/>
        </w:rPr>
      </w:pPr>
      <w:bookmarkStart w:id="1" w:name="_Hlk3022486"/>
    </w:p>
    <w:p w14:paraId="1BE460E1" w14:textId="3FDAC20D" w:rsidR="002C1ABB" w:rsidRPr="002C1ABB" w:rsidRDefault="002C1ABB">
      <w:pPr>
        <w:rPr>
          <w:rFonts w:ascii="Arial" w:hAnsi="Arial"/>
          <w:b/>
          <w:i/>
          <w:iCs/>
          <w:color w:val="333399"/>
        </w:rPr>
      </w:pPr>
      <w:r w:rsidRPr="002C1ABB">
        <w:rPr>
          <w:rFonts w:ascii="Arial" w:hAnsi="Arial"/>
          <w:b/>
          <w:i/>
          <w:iCs/>
          <w:color w:val="333399"/>
        </w:rPr>
        <w:t xml:space="preserve">Note: The bills </w:t>
      </w:r>
      <w:r>
        <w:rPr>
          <w:rFonts w:ascii="Arial" w:hAnsi="Arial"/>
          <w:b/>
          <w:i/>
          <w:iCs/>
          <w:color w:val="333399"/>
        </w:rPr>
        <w:t>covered in this edition below</w:t>
      </w:r>
      <w:r w:rsidRPr="002C1ABB">
        <w:rPr>
          <w:rFonts w:ascii="Arial" w:hAnsi="Arial"/>
          <w:b/>
          <w:i/>
          <w:iCs/>
          <w:color w:val="333399"/>
        </w:rPr>
        <w:t xml:space="preserve"> were listed in our June 18 update as still active. Some remain </w:t>
      </w:r>
      <w:r>
        <w:rPr>
          <w:rFonts w:ascii="Arial" w:hAnsi="Arial"/>
          <w:b/>
          <w:i/>
          <w:iCs/>
          <w:color w:val="333399"/>
        </w:rPr>
        <w:t>alive</w:t>
      </w:r>
      <w:r w:rsidRPr="002C1ABB">
        <w:rPr>
          <w:rFonts w:ascii="Arial" w:hAnsi="Arial"/>
          <w:b/>
          <w:i/>
          <w:iCs/>
          <w:color w:val="333399"/>
        </w:rPr>
        <w:t xml:space="preserve"> with hearing dates as shown</w:t>
      </w:r>
      <w:r>
        <w:rPr>
          <w:rFonts w:ascii="Arial" w:hAnsi="Arial"/>
          <w:b/>
          <w:i/>
          <w:iCs/>
          <w:color w:val="333399"/>
        </w:rPr>
        <w:t>. Others</w:t>
      </w:r>
      <w:r w:rsidRPr="002C1ABB">
        <w:rPr>
          <w:rFonts w:ascii="Arial" w:hAnsi="Arial"/>
          <w:b/>
          <w:i/>
          <w:iCs/>
          <w:color w:val="333399"/>
        </w:rPr>
        <w:t xml:space="preserve"> have been dropped</w:t>
      </w:r>
      <w:r>
        <w:rPr>
          <w:rFonts w:ascii="Arial" w:hAnsi="Arial"/>
          <w:b/>
          <w:i/>
          <w:iCs/>
          <w:color w:val="333399"/>
        </w:rPr>
        <w:t xml:space="preserve">, as indicated, </w:t>
      </w:r>
      <w:r w:rsidRPr="002C1ABB">
        <w:rPr>
          <w:rFonts w:ascii="Arial" w:hAnsi="Arial"/>
          <w:b/>
          <w:i/>
          <w:iCs/>
          <w:color w:val="333399"/>
        </w:rPr>
        <w:t xml:space="preserve">due to COVID-19 restrictions imposed by legislative committees on the number of bills that can be heard. </w:t>
      </w:r>
    </w:p>
    <w:p w14:paraId="692F1BF1" w14:textId="03B45564" w:rsidR="009A72EC" w:rsidRDefault="009A72EC" w:rsidP="009A72EC">
      <w:pPr>
        <w:rPr>
          <w:rFonts w:ascii="Arial" w:hAnsi="Arial"/>
          <w:b/>
          <w:color w:val="333399"/>
          <w:sz w:val="36"/>
          <w:szCs w:val="36"/>
        </w:rPr>
      </w:pPr>
    </w:p>
    <w:p w14:paraId="72EC6961" w14:textId="2ADFB0D4" w:rsidR="00B60728" w:rsidRPr="009A72EC" w:rsidRDefault="009A72EC" w:rsidP="009A72EC">
      <w:pPr>
        <w:rPr>
          <w:rStyle w:val="enspace"/>
          <w:rFonts w:ascii="Arial" w:hAnsi="Arial"/>
          <w:b/>
          <w:color w:val="333399"/>
          <w:sz w:val="36"/>
          <w:szCs w:val="36"/>
        </w:rPr>
      </w:pPr>
      <w:r>
        <w:rPr>
          <w:rFonts w:ascii="Arial" w:hAnsi="Arial"/>
          <w:b/>
          <w:color w:val="333399"/>
          <w:sz w:val="36"/>
          <w:szCs w:val="36"/>
        </w:rPr>
        <w:t>Assembly bil</w:t>
      </w:r>
      <w:bookmarkEnd w:id="1"/>
      <w:r>
        <w:rPr>
          <w:rFonts w:ascii="Arial" w:hAnsi="Arial"/>
          <w:b/>
          <w:color w:val="333399"/>
          <w:sz w:val="36"/>
          <w:szCs w:val="36"/>
        </w:rPr>
        <w:t>ls</w:t>
      </w:r>
    </w:p>
    <w:p w14:paraId="27BD299C" w14:textId="77777777" w:rsidR="00B60728" w:rsidRDefault="00B60728" w:rsidP="008A2E3A">
      <w:pPr>
        <w:pStyle w:val="NormalWeb"/>
        <w:spacing w:before="0" w:beforeAutospacing="0" w:after="0" w:afterAutospacing="0"/>
        <w:textAlignment w:val="baseline"/>
        <w:rPr>
          <w:rStyle w:val="enspace"/>
          <w:b/>
          <w:i/>
          <w:color w:val="FF0000"/>
          <w:szCs w:val="22"/>
          <w:bdr w:val="none" w:sz="0" w:space="0" w:color="auto" w:frame="1"/>
          <w:shd w:val="clear" w:color="auto" w:fill="FFFFFF"/>
        </w:rPr>
      </w:pPr>
    </w:p>
    <w:p w14:paraId="64B7A146" w14:textId="7293B615" w:rsidR="008A2E3A" w:rsidRDefault="008A2E3A" w:rsidP="008A2E3A">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9A72EC">
        <w:rPr>
          <w:rStyle w:val="enspace"/>
          <w:b/>
          <w:i/>
          <w:szCs w:val="22"/>
          <w:bdr w:val="none" w:sz="0" w:space="0" w:color="auto" w:frame="1"/>
          <w:shd w:val="clear" w:color="auto" w:fill="FFFFFF"/>
        </w:rPr>
        <w:t xml:space="preserve">AB 901 (Gipson, D. – Carson). Elimination of 601 jurisdiction for truancy; related education law changes; probation supervision programs; notices to appear; referrals to district attorney. </w:t>
      </w:r>
      <w:r w:rsidR="00042833" w:rsidRPr="009A72EC">
        <w:rPr>
          <w:rStyle w:val="enspace"/>
          <w:szCs w:val="22"/>
          <w:bdr w:val="none" w:sz="0" w:space="0" w:color="auto" w:frame="1"/>
          <w:shd w:val="clear" w:color="auto" w:fill="FFFFFF"/>
        </w:rPr>
        <w:t>This is a two-year bill held over from the 2019 session, pending now in the Senate Education Committee. A</w:t>
      </w:r>
      <w:r w:rsidRPr="009A72EC">
        <w:rPr>
          <w:rStyle w:val="enspace"/>
          <w:szCs w:val="22"/>
          <w:bdr w:val="none" w:sz="0" w:space="0" w:color="auto" w:frame="1"/>
          <w:shd w:val="clear" w:color="auto" w:fill="FFFFFF"/>
        </w:rPr>
        <w:t xml:space="preserve">B 901 </w:t>
      </w:r>
      <w:r w:rsidR="00042833" w:rsidRPr="009A72EC">
        <w:rPr>
          <w:rStyle w:val="enspace"/>
          <w:szCs w:val="22"/>
          <w:bdr w:val="none" w:sz="0" w:space="0" w:color="auto" w:frame="1"/>
          <w:shd w:val="clear" w:color="auto" w:fill="FFFFFF"/>
        </w:rPr>
        <w:t xml:space="preserve">started </w:t>
      </w:r>
      <w:r w:rsidRPr="009A72EC">
        <w:rPr>
          <w:rStyle w:val="enspace"/>
          <w:szCs w:val="22"/>
          <w:bdr w:val="none" w:sz="0" w:space="0" w:color="auto" w:frame="1"/>
          <w:shd w:val="clear" w:color="auto" w:fill="FFFFFF"/>
        </w:rPr>
        <w:t xml:space="preserve">as </w:t>
      </w:r>
      <w:r>
        <w:rPr>
          <w:rStyle w:val="enspace"/>
          <w:color w:val="000000"/>
          <w:szCs w:val="22"/>
          <w:bdr w:val="none" w:sz="0" w:space="0" w:color="auto" w:frame="1"/>
          <w:shd w:val="clear" w:color="auto" w:fill="FFFFFF"/>
        </w:rPr>
        <w:t>a bill to repeal the status offense (WIC 601) jurisdiction of the juvenile court, but then was dialed back to delete 601 jurisdiction in truancy cases, leaving general status offense jurisdiction over 12-17 year olds intact. A host of education law changes were added to re-define non-wardship options in truancy cases. The bill includes changes to probation processing and supervision of both status offense and delinquency cases</w:t>
      </w:r>
      <w:r w:rsidR="00042833">
        <w:rPr>
          <w:rStyle w:val="enspace"/>
          <w:color w:val="000000"/>
          <w:szCs w:val="22"/>
          <w:bdr w:val="none" w:sz="0" w:space="0" w:color="auto" w:frame="1"/>
          <w:shd w:val="clear" w:color="auto" w:fill="FFFFFF"/>
        </w:rPr>
        <w:t>. I</w:t>
      </w:r>
      <w:r w:rsidR="00121DD1">
        <w:rPr>
          <w:rStyle w:val="enspace"/>
          <w:color w:val="000000"/>
          <w:szCs w:val="22"/>
          <w:bdr w:val="none" w:sz="0" w:space="0" w:color="auto" w:frame="1"/>
          <w:shd w:val="clear" w:color="auto" w:fill="FFFFFF"/>
        </w:rPr>
        <w:t>n</w:t>
      </w:r>
      <w:r>
        <w:rPr>
          <w:rStyle w:val="enspace"/>
          <w:color w:val="000000"/>
          <w:szCs w:val="22"/>
          <w:bdr w:val="none" w:sz="0" w:space="0" w:color="auto" w:frame="1"/>
          <w:shd w:val="clear" w:color="auto" w:fill="FFFFFF"/>
        </w:rPr>
        <w:t xml:space="preserve"> its present form, AB 901 does this:</w:t>
      </w:r>
    </w:p>
    <w:p w14:paraId="73B2D3F7" w14:textId="71A471FE"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States legislative intent that truancy and other status offenses should be diverted from citation, arrest and court and that the role of probation should be clarified to prioritize diversion, alternatives to detention, and </w:t>
      </w:r>
      <w:r w:rsidR="006C40EC">
        <w:rPr>
          <w:rStyle w:val="enspace"/>
          <w:color w:val="000000"/>
          <w:szCs w:val="22"/>
          <w:bdr w:val="none" w:sz="0" w:space="0" w:color="auto" w:frame="1"/>
          <w:shd w:val="clear" w:color="auto" w:fill="FFFFFF"/>
        </w:rPr>
        <w:t>county-based</w:t>
      </w:r>
      <w:r>
        <w:rPr>
          <w:rStyle w:val="enspace"/>
          <w:color w:val="000000"/>
          <w:szCs w:val="22"/>
          <w:bdr w:val="none" w:sz="0" w:space="0" w:color="auto" w:frame="1"/>
          <w:shd w:val="clear" w:color="auto" w:fill="FFFFFF"/>
        </w:rPr>
        <w:t xml:space="preserve"> alternatives to state (DJJ) commitment.</w:t>
      </w:r>
    </w:p>
    <w:p w14:paraId="2E7AAD42"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Removes truancy from WIC Section 601 as a status offense that can result in wardship.</w:t>
      </w:r>
    </w:p>
    <w:p w14:paraId="335580A3"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Adds numerous changes to the Education and Welfare and Institutions Codes, recasting how truancy cases can be processed by SARBs and through local truancy mediation programs; deletes authority of SARBs, probation and DA’s to trigger wardship proceedings for truancy. </w:t>
      </w:r>
    </w:p>
    <w:p w14:paraId="7234C7E0"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Changes the criteria for referral and enrollment of truants in community day schools and alters the local control funding formula to include supplemental funds for community schools.</w:t>
      </w:r>
    </w:p>
    <w:p w14:paraId="6DE4D455"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Modifies Ed. Code sections holding parents accountable for a child’s failure to attend school. </w:t>
      </w:r>
    </w:p>
    <w:p w14:paraId="7EB2B9BC" w14:textId="77777777" w:rsidR="008A2E3A" w:rsidRDefault="008A2E3A" w:rsidP="00226E67">
      <w:pPr>
        <w:pStyle w:val="NormalWeb"/>
        <w:numPr>
          <w:ilvl w:val="0"/>
          <w:numId w:val="1"/>
        </w:numPr>
        <w:spacing w:before="0" w:beforeAutospacing="0" w:after="0" w:afterAutospacing="0"/>
        <w:textAlignment w:val="baseline"/>
        <w:rPr>
          <w:rStyle w:val="enspace"/>
          <w:color w:val="000000"/>
          <w:szCs w:val="22"/>
          <w:bdr w:val="none" w:sz="0" w:space="0" w:color="auto" w:frame="1"/>
          <w:shd w:val="clear" w:color="auto" w:fill="FFFFFF"/>
        </w:rPr>
      </w:pPr>
      <w:r w:rsidRPr="006653DD">
        <w:rPr>
          <w:rStyle w:val="enspace"/>
          <w:color w:val="000000"/>
          <w:szCs w:val="22"/>
          <w:bdr w:val="none" w:sz="0" w:space="0" w:color="auto" w:frame="1"/>
          <w:shd w:val="clear" w:color="auto" w:fill="FFFFFF"/>
        </w:rPr>
        <w:t>Amends WIC Sectio</w:t>
      </w:r>
      <w:r>
        <w:rPr>
          <w:rStyle w:val="enspace"/>
          <w:color w:val="000000"/>
          <w:szCs w:val="22"/>
          <w:bdr w:val="none" w:sz="0" w:space="0" w:color="auto" w:frame="1"/>
          <w:shd w:val="clear" w:color="auto" w:fill="FFFFFF"/>
        </w:rPr>
        <w:t>n</w:t>
      </w:r>
      <w:r w:rsidRPr="006653DD">
        <w:rPr>
          <w:rStyle w:val="enspace"/>
          <w:color w:val="000000"/>
          <w:szCs w:val="22"/>
          <w:bdr w:val="none" w:sz="0" w:space="0" w:color="auto" w:frame="1"/>
          <w:shd w:val="clear" w:color="auto" w:fill="FFFFFF"/>
        </w:rPr>
        <w:t xml:space="preserve"> 236</w:t>
      </w:r>
      <w:r>
        <w:rPr>
          <w:rStyle w:val="enspace"/>
          <w:color w:val="000000"/>
          <w:szCs w:val="22"/>
          <w:bdr w:val="none" w:sz="0" w:space="0" w:color="auto" w:frame="1"/>
          <w:shd w:val="clear" w:color="auto" w:fill="FFFFFF"/>
        </w:rPr>
        <w:t xml:space="preserve"> defining the </w:t>
      </w:r>
      <w:r w:rsidRPr="006653DD">
        <w:rPr>
          <w:rStyle w:val="enspace"/>
          <w:color w:val="000000"/>
          <w:szCs w:val="22"/>
          <w:bdr w:val="none" w:sz="0" w:space="0" w:color="auto" w:frame="1"/>
          <w:shd w:val="clear" w:color="auto" w:fill="FFFFFF"/>
        </w:rPr>
        <w:t>role of probation to provide that</w:t>
      </w:r>
      <w:r>
        <w:rPr>
          <w:rStyle w:val="enspace"/>
          <w:color w:val="000000"/>
          <w:szCs w:val="22"/>
          <w:bdr w:val="none" w:sz="0" w:space="0" w:color="auto" w:frame="1"/>
          <w:shd w:val="clear" w:color="auto" w:fill="FFFFFF"/>
        </w:rPr>
        <w:t xml:space="preserve"> where </w:t>
      </w:r>
      <w:r w:rsidRPr="006653DD">
        <w:rPr>
          <w:rStyle w:val="enspace"/>
          <w:color w:val="000000"/>
          <w:szCs w:val="22"/>
          <w:bdr w:val="none" w:sz="0" w:space="0" w:color="auto" w:frame="1"/>
          <w:shd w:val="clear" w:color="auto" w:fill="FFFFFF"/>
        </w:rPr>
        <w:t>probation services or programs are offered to minors not on probation (</w:t>
      </w:r>
      <w:r>
        <w:rPr>
          <w:rStyle w:val="enspace"/>
          <w:color w:val="000000"/>
          <w:szCs w:val="22"/>
          <w:bdr w:val="none" w:sz="0" w:space="0" w:color="auto" w:frame="1"/>
          <w:shd w:val="clear" w:color="auto" w:fill="FFFFFF"/>
        </w:rPr>
        <w:t>or to</w:t>
      </w:r>
      <w:r w:rsidRPr="006653DD">
        <w:rPr>
          <w:rStyle w:val="enspace"/>
          <w:color w:val="000000"/>
          <w:szCs w:val="22"/>
          <w:bdr w:val="none" w:sz="0" w:space="0" w:color="auto" w:frame="1"/>
          <w:shd w:val="clear" w:color="auto" w:fill="FFFFFF"/>
        </w:rPr>
        <w:t xml:space="preserve"> parents)</w:t>
      </w:r>
      <w:r>
        <w:rPr>
          <w:rStyle w:val="enspace"/>
          <w:color w:val="000000"/>
          <w:szCs w:val="22"/>
          <w:bdr w:val="none" w:sz="0" w:space="0" w:color="auto" w:frame="1"/>
          <w:shd w:val="clear" w:color="auto" w:fill="FFFFFF"/>
        </w:rPr>
        <w:t>, programs must b</w:t>
      </w:r>
      <w:r w:rsidRPr="006653DD">
        <w:rPr>
          <w:rStyle w:val="enspace"/>
          <w:color w:val="000000"/>
          <w:szCs w:val="22"/>
          <w:bdr w:val="none" w:sz="0" w:space="0" w:color="auto" w:frame="1"/>
          <w:shd w:val="clear" w:color="auto" w:fill="FFFFFF"/>
        </w:rPr>
        <w:t>e voluntary and</w:t>
      </w:r>
      <w:r>
        <w:rPr>
          <w:rStyle w:val="enspace"/>
          <w:color w:val="000000"/>
          <w:szCs w:val="22"/>
          <w:bdr w:val="none" w:sz="0" w:space="0" w:color="auto" w:frame="1"/>
          <w:shd w:val="clear" w:color="auto" w:fill="FFFFFF"/>
        </w:rPr>
        <w:t xml:space="preserve"> must </w:t>
      </w:r>
      <w:r w:rsidRPr="006653DD">
        <w:rPr>
          <w:rStyle w:val="enspace"/>
          <w:color w:val="000000"/>
          <w:szCs w:val="22"/>
          <w:bdr w:val="none" w:sz="0" w:space="0" w:color="auto" w:frame="1"/>
          <w:shd w:val="clear" w:color="auto" w:fill="FFFFFF"/>
        </w:rPr>
        <w:t>not include conditions or cons</w:t>
      </w:r>
      <w:r>
        <w:rPr>
          <w:rStyle w:val="enspace"/>
          <w:color w:val="000000"/>
          <w:szCs w:val="22"/>
          <w:bdr w:val="none" w:sz="0" w:space="0" w:color="auto" w:frame="1"/>
          <w:shd w:val="clear" w:color="auto" w:fill="FFFFFF"/>
        </w:rPr>
        <w:t>e</w:t>
      </w:r>
      <w:r w:rsidRPr="006653DD">
        <w:rPr>
          <w:rStyle w:val="enspace"/>
          <w:color w:val="000000"/>
          <w:szCs w:val="22"/>
          <w:bdr w:val="none" w:sz="0" w:space="0" w:color="auto" w:frame="1"/>
          <w:shd w:val="clear" w:color="auto" w:fill="FFFFFF"/>
        </w:rPr>
        <w:t>quences for failure to engage or complete the program.</w:t>
      </w:r>
    </w:p>
    <w:p w14:paraId="298C610D"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sidRPr="006653DD">
        <w:rPr>
          <w:rStyle w:val="enspace"/>
          <w:color w:val="000000"/>
          <w:szCs w:val="22"/>
          <w:bdr w:val="none" w:sz="0" w:space="0" w:color="auto" w:frame="1"/>
          <w:shd w:val="clear" w:color="auto" w:fill="FFFFFF"/>
        </w:rPr>
        <w:t>For remaining status offenses, prior to issuing a notice to appear an arresting officer must firs</w:t>
      </w:r>
      <w:r>
        <w:rPr>
          <w:rStyle w:val="enspace"/>
          <w:color w:val="000000"/>
          <w:szCs w:val="22"/>
          <w:bdr w:val="none" w:sz="0" w:space="0" w:color="auto" w:frame="1"/>
          <w:shd w:val="clear" w:color="auto" w:fill="FFFFFF"/>
        </w:rPr>
        <w:t>t</w:t>
      </w:r>
      <w:r w:rsidRPr="006653DD">
        <w:rPr>
          <w:rStyle w:val="enspace"/>
          <w:color w:val="000000"/>
          <w:szCs w:val="22"/>
          <w:bdr w:val="none" w:sz="0" w:space="0" w:color="auto" w:frame="1"/>
          <w:shd w:val="clear" w:color="auto" w:fill="FFFFFF"/>
        </w:rPr>
        <w:t xml:space="preserve"> refer the minor for services to a “community-based resource” or another designat</w:t>
      </w:r>
      <w:r>
        <w:rPr>
          <w:rStyle w:val="enspace"/>
          <w:color w:val="000000"/>
          <w:szCs w:val="22"/>
          <w:bdr w:val="none" w:sz="0" w:space="0" w:color="auto" w:frame="1"/>
          <w:shd w:val="clear" w:color="auto" w:fill="FFFFFF"/>
        </w:rPr>
        <w:t>e</w:t>
      </w:r>
      <w:r w:rsidRPr="006653DD">
        <w:rPr>
          <w:rStyle w:val="enspace"/>
          <w:color w:val="000000"/>
          <w:szCs w:val="22"/>
          <w:bdr w:val="none" w:sz="0" w:space="0" w:color="auto" w:frame="1"/>
          <w:shd w:val="clear" w:color="auto" w:fill="FFFFFF"/>
        </w:rPr>
        <w:t xml:space="preserve">d service agency. </w:t>
      </w:r>
    </w:p>
    <w:p w14:paraId="0973FE07"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Deletes WIC Sec. 258 (infractions and misdemeanors) authority of the court or hearing officer to impose sanctions in truancy cases.</w:t>
      </w:r>
    </w:p>
    <w:p w14:paraId="41E4FEE7"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Changes WIC Sec. 653.5 criteria for referral of 602 cases to the District Attorney by removing the requirement that a DA referral must be made where informal supervision has previously been tried.</w:t>
      </w:r>
    </w:p>
    <w:p w14:paraId="0913ABC7"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Modifies WIC Section 654 (informal probation supervision) by re-defining the types of services to which the juvenile may be referred and by removing the requirement that a failure by the minor to participate in the program for 60 days must result in the filing of a wardship petition by the probation officer (or by referral to the DA); the initiation of petition proceedings by the probation officer becomes discretionary rather than mandatory in these situations.</w:t>
      </w:r>
    </w:p>
    <w:p w14:paraId="52B1AC30" w14:textId="77777777" w:rsidR="008A2E3A" w:rsidRDefault="008A2E3A" w:rsidP="00226E67">
      <w:pPr>
        <w:pStyle w:val="NormalWeb"/>
        <w:numPr>
          <w:ilvl w:val="0"/>
          <w:numId w:val="1"/>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Postpones the effective dates of the truancy-related provisions to be operative starting July 2021.</w:t>
      </w:r>
    </w:p>
    <w:p w14:paraId="05277E70" w14:textId="77777777" w:rsidR="008A2E3A" w:rsidRDefault="008A2E3A" w:rsidP="008A2E3A">
      <w:pPr>
        <w:pStyle w:val="NormalWeb"/>
        <w:spacing w:before="0" w:beforeAutospacing="0" w:after="0" w:afterAutospacing="0"/>
        <w:ind w:left="360"/>
        <w:textAlignment w:val="baseline"/>
        <w:rPr>
          <w:rStyle w:val="enspace"/>
          <w:color w:val="000000"/>
          <w:szCs w:val="22"/>
          <w:bdr w:val="none" w:sz="0" w:space="0" w:color="auto" w:frame="1"/>
          <w:shd w:val="clear" w:color="auto" w:fill="FFFFFF"/>
        </w:rPr>
      </w:pPr>
    </w:p>
    <w:p w14:paraId="572A4FB9" w14:textId="4BDF3A5D" w:rsidR="008A2E3A" w:rsidRDefault="008A2E3A" w:rsidP="008A2E3A">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This is a long and complex bill and the reader is advised to consult the full bill text </w:t>
      </w:r>
      <w:r w:rsidR="00042833">
        <w:rPr>
          <w:rStyle w:val="enspace"/>
          <w:color w:val="000000"/>
          <w:szCs w:val="22"/>
          <w:bdr w:val="none" w:sz="0" w:space="0" w:color="auto" w:frame="1"/>
          <w:shd w:val="clear" w:color="auto" w:fill="FFFFFF"/>
        </w:rPr>
        <w:t xml:space="preserve">for </w:t>
      </w:r>
      <w:r>
        <w:rPr>
          <w:rStyle w:val="enspace"/>
          <w:color w:val="000000"/>
          <w:szCs w:val="22"/>
          <w:bdr w:val="none" w:sz="0" w:space="0" w:color="auto" w:frame="1"/>
          <w:shd w:val="clear" w:color="auto" w:fill="FFFFFF"/>
        </w:rPr>
        <w:t xml:space="preserve">full </w:t>
      </w:r>
      <w:r w:rsidR="00042833">
        <w:rPr>
          <w:rStyle w:val="enspace"/>
          <w:color w:val="000000"/>
          <w:szCs w:val="22"/>
          <w:bdr w:val="none" w:sz="0" w:space="0" w:color="auto" w:frame="1"/>
          <w:shd w:val="clear" w:color="auto" w:fill="FFFFFF"/>
        </w:rPr>
        <w:t xml:space="preserve">understanding of </w:t>
      </w:r>
      <w:r>
        <w:rPr>
          <w:rStyle w:val="enspace"/>
          <w:color w:val="000000"/>
          <w:szCs w:val="22"/>
          <w:bdr w:val="none" w:sz="0" w:space="0" w:color="auto" w:frame="1"/>
          <w:shd w:val="clear" w:color="auto" w:fill="FFFFFF"/>
        </w:rPr>
        <w:t>its many provisions</w:t>
      </w:r>
      <w:r w:rsidR="00042833">
        <w:rPr>
          <w:rStyle w:val="enspace"/>
          <w:color w:val="000000"/>
          <w:szCs w:val="22"/>
          <w:bdr w:val="none" w:sz="0" w:space="0" w:color="auto" w:frame="1"/>
          <w:shd w:val="clear" w:color="auto" w:fill="FFFFFF"/>
        </w:rPr>
        <w:t>.</w:t>
      </w:r>
      <w:r w:rsidRPr="00C1360D">
        <w:rPr>
          <w:rStyle w:val="enspace"/>
          <w:b/>
          <w:i/>
          <w:color w:val="000000"/>
          <w:szCs w:val="22"/>
          <w:bdr w:val="none" w:sz="0" w:space="0" w:color="auto" w:frame="1"/>
          <w:shd w:val="clear" w:color="auto" w:fill="FFFFFF"/>
        </w:rPr>
        <w:t xml:space="preserve"> </w:t>
      </w:r>
      <w:r w:rsidR="00B60728">
        <w:rPr>
          <w:rStyle w:val="enspace"/>
          <w:b/>
          <w:i/>
          <w:color w:val="000000"/>
          <w:szCs w:val="22"/>
          <w:bdr w:val="none" w:sz="0" w:space="0" w:color="auto" w:frame="1"/>
          <w:shd w:val="clear" w:color="auto" w:fill="FFFFFF"/>
        </w:rPr>
        <w:t>AB 901 p</w:t>
      </w:r>
      <w:r>
        <w:rPr>
          <w:rStyle w:val="enspace"/>
          <w:b/>
          <w:i/>
          <w:color w:val="000000"/>
          <w:szCs w:val="22"/>
          <w:bdr w:val="none" w:sz="0" w:space="0" w:color="auto" w:frame="1"/>
          <w:shd w:val="clear" w:color="auto" w:fill="FFFFFF"/>
        </w:rPr>
        <w:t xml:space="preserve">assed the Assembly in an earlier version (42-27-11). </w:t>
      </w:r>
      <w:r w:rsidR="00547C14">
        <w:rPr>
          <w:rStyle w:val="enspace"/>
          <w:b/>
          <w:i/>
          <w:color w:val="000000"/>
          <w:szCs w:val="22"/>
          <w:bdr w:val="none" w:sz="0" w:space="0" w:color="auto" w:frame="1"/>
          <w:shd w:val="clear" w:color="auto" w:fill="FFFFFF"/>
        </w:rPr>
        <w:t>As redrafted, t</w:t>
      </w:r>
      <w:r w:rsidR="00B60728">
        <w:rPr>
          <w:rStyle w:val="enspace"/>
          <w:b/>
          <w:i/>
          <w:color w:val="000000"/>
          <w:szCs w:val="22"/>
          <w:bdr w:val="none" w:sz="0" w:space="0" w:color="auto" w:frame="1"/>
          <w:shd w:val="clear" w:color="auto" w:fill="FFFFFF"/>
        </w:rPr>
        <w:t xml:space="preserve">he bill </w:t>
      </w:r>
      <w:r w:rsidR="00547C14">
        <w:rPr>
          <w:rStyle w:val="enspace"/>
          <w:b/>
          <w:i/>
          <w:color w:val="000000"/>
          <w:szCs w:val="22"/>
          <w:bdr w:val="none" w:sz="0" w:space="0" w:color="auto" w:frame="1"/>
          <w:shd w:val="clear" w:color="auto" w:fill="FFFFFF"/>
        </w:rPr>
        <w:t xml:space="preserve">is set for hearing in the Senate Education Committee on July 29. </w:t>
      </w:r>
    </w:p>
    <w:p w14:paraId="0778704B" w14:textId="52DD9798" w:rsidR="009A72EC" w:rsidRDefault="009A72EC">
      <w:pPr>
        <w:rPr>
          <w:b/>
          <w:i/>
          <w:iCs/>
          <w:color w:val="7030A0"/>
        </w:rPr>
      </w:pPr>
    </w:p>
    <w:p w14:paraId="6823C8C9" w14:textId="77777777" w:rsidR="008266FE" w:rsidRDefault="008266FE">
      <w:pPr>
        <w:rPr>
          <w:b/>
          <w:i/>
          <w:iCs/>
        </w:rPr>
      </w:pPr>
      <w:r>
        <w:rPr>
          <w:b/>
          <w:i/>
          <w:iCs/>
        </w:rPr>
        <w:br w:type="page"/>
      </w:r>
    </w:p>
    <w:p w14:paraId="1936EB2E" w14:textId="5E5B1AE6" w:rsidR="00AE1C1B" w:rsidRPr="00AE1C1B" w:rsidRDefault="005E7D92" w:rsidP="00554328">
      <w:pPr>
        <w:textAlignment w:val="baseline"/>
        <w:rPr>
          <w:b/>
          <w:bCs/>
          <w:i/>
          <w:iCs/>
          <w:bdr w:val="none" w:sz="0" w:space="0" w:color="auto" w:frame="1"/>
          <w:shd w:val="clear" w:color="auto" w:fill="FFFFFF"/>
        </w:rPr>
      </w:pPr>
      <w:r w:rsidRPr="001A3893">
        <w:rPr>
          <w:b/>
          <w:i/>
          <w:iCs/>
        </w:rPr>
        <w:lastRenderedPageBreak/>
        <w:t xml:space="preserve">AB 1007 (Jones Sawyer, D. – L.A.). </w:t>
      </w:r>
      <w:r w:rsidR="00BF4986">
        <w:rPr>
          <w:b/>
          <w:i/>
          <w:iCs/>
        </w:rPr>
        <w:t xml:space="preserve">NEW- </w:t>
      </w:r>
      <w:r w:rsidRPr="001A3893">
        <w:rPr>
          <w:b/>
          <w:i/>
          <w:iCs/>
        </w:rPr>
        <w:t>Juvenile Justice Crime Prevention Act overhaul.</w:t>
      </w:r>
      <w:r w:rsidR="00547C14" w:rsidRPr="001A3893">
        <w:rPr>
          <w:b/>
          <w:i/>
          <w:iCs/>
        </w:rPr>
        <w:t xml:space="preserve"> </w:t>
      </w:r>
      <w:r w:rsidR="00547C14" w:rsidRPr="001A3893">
        <w:rPr>
          <w:bCs/>
        </w:rPr>
        <w:t>This bill was a “gut and amend” on June 25, turning an unrelated Jones-Sawyer bill into a</w:t>
      </w:r>
      <w:r w:rsidR="001A3893">
        <w:rPr>
          <w:bCs/>
        </w:rPr>
        <w:t>n overhaul of</w:t>
      </w:r>
      <w:r w:rsidR="00547C14" w:rsidRPr="001A3893">
        <w:rPr>
          <w:bCs/>
        </w:rPr>
        <w:t xml:space="preserve"> the Juvenile Justice Crime Prevention Act (JJCPA). The JJCPA provides local governments with state funds for youth crime and violence prevention programs. It was adopted in the year 2000 as a </w:t>
      </w:r>
      <w:r w:rsidR="001A3893">
        <w:rPr>
          <w:bCs/>
        </w:rPr>
        <w:t xml:space="preserve">response by progressive legislators to the </w:t>
      </w:r>
      <w:r w:rsidR="00547C14" w:rsidRPr="001A3893">
        <w:rPr>
          <w:bCs/>
        </w:rPr>
        <w:t xml:space="preserve">harsh juvenile justice sanctions </w:t>
      </w:r>
      <w:r w:rsidR="00BF4986">
        <w:rPr>
          <w:bCs/>
        </w:rPr>
        <w:t xml:space="preserve">imposed by </w:t>
      </w:r>
      <w:r w:rsidR="001A3893">
        <w:rPr>
          <w:bCs/>
        </w:rPr>
        <w:t xml:space="preserve">former Governor Pete’ Wilsons Proposition 21, approved by voters in the same year. </w:t>
      </w:r>
      <w:r w:rsidR="00547C14" w:rsidRPr="001A3893">
        <w:rPr>
          <w:bCs/>
        </w:rPr>
        <w:t xml:space="preserve">The JJCPA has supplied county governments with more than $2 billion over the last two decades for local youth </w:t>
      </w:r>
      <w:r w:rsidR="001A3893">
        <w:rPr>
          <w:bCs/>
        </w:rPr>
        <w:t xml:space="preserve">justice </w:t>
      </w:r>
      <w:r w:rsidR="00547C14" w:rsidRPr="001A3893">
        <w:rPr>
          <w:bCs/>
        </w:rPr>
        <w:t xml:space="preserve">programs. </w:t>
      </w:r>
      <w:r w:rsidR="001A3893">
        <w:rPr>
          <w:bCs/>
        </w:rPr>
        <w:t xml:space="preserve">The </w:t>
      </w:r>
      <w:r w:rsidR="00BF4986">
        <w:rPr>
          <w:bCs/>
        </w:rPr>
        <w:t xml:space="preserve">JJCPA </w:t>
      </w:r>
      <w:r w:rsidR="001A3893">
        <w:rPr>
          <w:bCs/>
        </w:rPr>
        <w:t>has also d</w:t>
      </w:r>
      <w:r w:rsidR="00547C14" w:rsidRPr="001A3893">
        <w:rPr>
          <w:bCs/>
        </w:rPr>
        <w:t xml:space="preserve">rawn criticism </w:t>
      </w:r>
      <w:r w:rsidR="00BF4986">
        <w:rPr>
          <w:bCs/>
        </w:rPr>
        <w:t xml:space="preserve">that </w:t>
      </w:r>
      <w:r w:rsidR="00547C14" w:rsidRPr="001A3893">
        <w:rPr>
          <w:bCs/>
        </w:rPr>
        <w:t xml:space="preserve">large shares of </w:t>
      </w:r>
      <w:r w:rsidR="00BF4986">
        <w:rPr>
          <w:bCs/>
        </w:rPr>
        <w:t xml:space="preserve">JJCPA funding in </w:t>
      </w:r>
      <w:r w:rsidR="001A3893">
        <w:rPr>
          <w:bCs/>
        </w:rPr>
        <w:t xml:space="preserve">some counties </w:t>
      </w:r>
      <w:r w:rsidR="00BF4986">
        <w:rPr>
          <w:bCs/>
        </w:rPr>
        <w:t xml:space="preserve">have been deployed to </w:t>
      </w:r>
      <w:r w:rsidR="001A3893">
        <w:rPr>
          <w:bCs/>
        </w:rPr>
        <w:t>p</w:t>
      </w:r>
      <w:r w:rsidR="00547C14" w:rsidRPr="001A3893">
        <w:rPr>
          <w:bCs/>
        </w:rPr>
        <w:t xml:space="preserve">robation </w:t>
      </w:r>
      <w:r w:rsidR="001A3893">
        <w:rPr>
          <w:bCs/>
        </w:rPr>
        <w:t xml:space="preserve">department </w:t>
      </w:r>
      <w:r w:rsidR="00547C14" w:rsidRPr="001A3893">
        <w:rPr>
          <w:bCs/>
        </w:rPr>
        <w:t>sal</w:t>
      </w:r>
      <w:r w:rsidR="001A3893">
        <w:rPr>
          <w:bCs/>
        </w:rPr>
        <w:t>a</w:t>
      </w:r>
      <w:r w:rsidR="00547C14" w:rsidRPr="001A3893">
        <w:rPr>
          <w:bCs/>
        </w:rPr>
        <w:t xml:space="preserve">ries and operations rather than </w:t>
      </w:r>
      <w:r w:rsidR="00BF4986">
        <w:rPr>
          <w:bCs/>
        </w:rPr>
        <w:t xml:space="preserve">to </w:t>
      </w:r>
      <w:r w:rsidR="00547C14" w:rsidRPr="001A3893">
        <w:rPr>
          <w:bCs/>
        </w:rPr>
        <w:t xml:space="preserve">community-based youth services. </w:t>
      </w:r>
      <w:r w:rsidR="00BF4986">
        <w:rPr>
          <w:bCs/>
        </w:rPr>
        <w:t xml:space="preserve"> AB 1007 would address this concern by altering the </w:t>
      </w:r>
      <w:r w:rsidR="00547C14" w:rsidRPr="001A3893">
        <w:rPr>
          <w:bCs/>
        </w:rPr>
        <w:t>local allocation process for JJCPA grants</w:t>
      </w:r>
      <w:r w:rsidR="00BF4986">
        <w:rPr>
          <w:bCs/>
        </w:rPr>
        <w:t xml:space="preserve">. The bill requires that </w:t>
      </w:r>
      <w:r w:rsidR="00554328" w:rsidRPr="001A3893">
        <w:rPr>
          <w:bCs/>
        </w:rPr>
        <w:t>95% of the county allocation be expended on “c</w:t>
      </w:r>
      <w:r w:rsidR="00554328" w:rsidRPr="001A3893">
        <w:rPr>
          <w:rFonts w:ascii="inherit" w:hAnsi="inherit"/>
          <w:i/>
          <w:iCs/>
          <w:sz w:val="22"/>
          <w:szCs w:val="22"/>
          <w:bdr w:val="none" w:sz="0" w:space="0" w:color="auto" w:frame="1"/>
          <w:shd w:val="clear" w:color="auto" w:fill="FFFFFF"/>
        </w:rPr>
        <w:t>ommunity-based organizations or public agencies or departments that are not law enforcement agencies or departments</w:t>
      </w:r>
      <w:r w:rsidR="00554328" w:rsidRPr="005F4842">
        <w:rPr>
          <w:i/>
          <w:iCs/>
          <w:bdr w:val="none" w:sz="0" w:space="0" w:color="auto" w:frame="1"/>
          <w:shd w:val="clear" w:color="auto" w:fill="FFFFFF"/>
        </w:rPr>
        <w:t>.”</w:t>
      </w:r>
      <w:r w:rsidR="001A3893" w:rsidRPr="005F4842">
        <w:rPr>
          <w:i/>
          <w:iCs/>
          <w:bdr w:val="none" w:sz="0" w:space="0" w:color="auto" w:frame="1"/>
          <w:shd w:val="clear" w:color="auto" w:fill="FFFFFF"/>
        </w:rPr>
        <w:t xml:space="preserve"> </w:t>
      </w:r>
      <w:r w:rsidR="00554328" w:rsidRPr="005F4842">
        <w:rPr>
          <w:bdr w:val="none" w:sz="0" w:space="0" w:color="auto" w:frame="1"/>
          <w:shd w:val="clear" w:color="auto" w:fill="FFFFFF"/>
        </w:rPr>
        <w:t xml:space="preserve"> </w:t>
      </w:r>
      <w:r w:rsidR="005F4842">
        <w:rPr>
          <w:bdr w:val="none" w:sz="0" w:space="0" w:color="auto" w:frame="1"/>
          <w:shd w:val="clear" w:color="auto" w:fill="FFFFFF"/>
        </w:rPr>
        <w:t>AB 1007</w:t>
      </w:r>
      <w:r w:rsidR="00554328" w:rsidRPr="005F4842">
        <w:rPr>
          <w:bdr w:val="none" w:sz="0" w:space="0" w:color="auto" w:frame="1"/>
          <w:shd w:val="clear" w:color="auto" w:fill="FFFFFF"/>
        </w:rPr>
        <w:t xml:space="preserve"> </w:t>
      </w:r>
      <w:r w:rsidR="001A3893" w:rsidRPr="005F4842">
        <w:rPr>
          <w:bdr w:val="none" w:sz="0" w:space="0" w:color="auto" w:frame="1"/>
          <w:shd w:val="clear" w:color="auto" w:fill="FFFFFF"/>
        </w:rPr>
        <w:t>a</w:t>
      </w:r>
      <w:r w:rsidR="00BF4986">
        <w:rPr>
          <w:bdr w:val="none" w:sz="0" w:space="0" w:color="auto" w:frame="1"/>
          <w:shd w:val="clear" w:color="auto" w:fill="FFFFFF"/>
        </w:rPr>
        <w:t>lso changes</w:t>
      </w:r>
      <w:r w:rsidR="001A3893" w:rsidRPr="005F4842">
        <w:rPr>
          <w:bdr w:val="none" w:sz="0" w:space="0" w:color="auto" w:frame="1"/>
          <w:shd w:val="clear" w:color="auto" w:fill="FFFFFF"/>
        </w:rPr>
        <w:t xml:space="preserve"> the </w:t>
      </w:r>
      <w:r w:rsidR="00554328" w:rsidRPr="005F4842">
        <w:rPr>
          <w:bdr w:val="none" w:sz="0" w:space="0" w:color="auto" w:frame="1"/>
          <w:shd w:val="clear" w:color="auto" w:fill="FFFFFF"/>
        </w:rPr>
        <w:t xml:space="preserve">makeup of </w:t>
      </w:r>
      <w:r w:rsidR="001A3893" w:rsidRPr="005F4842">
        <w:rPr>
          <w:bdr w:val="none" w:sz="0" w:space="0" w:color="auto" w:frame="1"/>
          <w:shd w:val="clear" w:color="auto" w:fill="FFFFFF"/>
        </w:rPr>
        <w:t xml:space="preserve">multi-agency </w:t>
      </w:r>
      <w:r w:rsidR="00554328" w:rsidRPr="005F4842">
        <w:rPr>
          <w:bdr w:val="none" w:sz="0" w:space="0" w:color="auto" w:frame="1"/>
          <w:shd w:val="clear" w:color="auto" w:fill="FFFFFF"/>
        </w:rPr>
        <w:t>Juvenile Justice Coordinating Council</w:t>
      </w:r>
      <w:r w:rsidR="00BF4986">
        <w:rPr>
          <w:bdr w:val="none" w:sz="0" w:space="0" w:color="auto" w:frame="1"/>
          <w:shd w:val="clear" w:color="auto" w:fill="FFFFFF"/>
        </w:rPr>
        <w:t>s</w:t>
      </w:r>
      <w:r w:rsidR="00554328" w:rsidRPr="005F4842">
        <w:rPr>
          <w:bdr w:val="none" w:sz="0" w:space="0" w:color="auto" w:frame="1"/>
          <w:shd w:val="clear" w:color="auto" w:fill="FFFFFF"/>
        </w:rPr>
        <w:t xml:space="preserve"> </w:t>
      </w:r>
      <w:r w:rsidR="001A3893" w:rsidRPr="005F4842">
        <w:rPr>
          <w:bdr w:val="none" w:sz="0" w:space="0" w:color="auto" w:frame="1"/>
          <w:shd w:val="clear" w:color="auto" w:fill="FFFFFF"/>
        </w:rPr>
        <w:t>(JJCC</w:t>
      </w:r>
      <w:r w:rsidR="00BF4986">
        <w:rPr>
          <w:bdr w:val="none" w:sz="0" w:space="0" w:color="auto" w:frame="1"/>
          <w:shd w:val="clear" w:color="auto" w:fill="FFFFFF"/>
        </w:rPr>
        <w:t>’s</w:t>
      </w:r>
      <w:r w:rsidR="001A3893" w:rsidRPr="005F4842">
        <w:rPr>
          <w:bdr w:val="none" w:sz="0" w:space="0" w:color="auto" w:frame="1"/>
          <w:shd w:val="clear" w:color="auto" w:fill="FFFFFF"/>
        </w:rPr>
        <w:t xml:space="preserve">) </w:t>
      </w:r>
      <w:r w:rsidR="00554328" w:rsidRPr="005F4842">
        <w:rPr>
          <w:bdr w:val="none" w:sz="0" w:space="0" w:color="auto" w:frame="1"/>
          <w:shd w:val="clear" w:color="auto" w:fill="FFFFFF"/>
        </w:rPr>
        <w:t xml:space="preserve">that </w:t>
      </w:r>
      <w:r w:rsidR="00BF4986">
        <w:rPr>
          <w:bdr w:val="none" w:sz="0" w:space="0" w:color="auto" w:frame="1"/>
          <w:shd w:val="clear" w:color="auto" w:fill="FFFFFF"/>
        </w:rPr>
        <w:t>are</w:t>
      </w:r>
      <w:r w:rsidR="00554328" w:rsidRPr="005F4842">
        <w:rPr>
          <w:bdr w:val="none" w:sz="0" w:space="0" w:color="auto" w:frame="1"/>
          <w:shd w:val="clear" w:color="auto" w:fill="FFFFFF"/>
        </w:rPr>
        <w:t xml:space="preserve"> designated by statute </w:t>
      </w:r>
      <w:r w:rsidR="00BF4986">
        <w:rPr>
          <w:bdr w:val="none" w:sz="0" w:space="0" w:color="auto" w:frame="1"/>
          <w:shd w:val="clear" w:color="auto" w:fill="FFFFFF"/>
        </w:rPr>
        <w:t>to develop</w:t>
      </w:r>
      <w:r w:rsidR="00554328" w:rsidRPr="005F4842">
        <w:rPr>
          <w:bdr w:val="none" w:sz="0" w:space="0" w:color="auto" w:frame="1"/>
          <w:shd w:val="clear" w:color="auto" w:fill="FFFFFF"/>
        </w:rPr>
        <w:t xml:space="preserve"> </w:t>
      </w:r>
      <w:r w:rsidR="005F4842">
        <w:rPr>
          <w:bdr w:val="none" w:sz="0" w:space="0" w:color="auto" w:frame="1"/>
          <w:shd w:val="clear" w:color="auto" w:fill="FFFFFF"/>
        </w:rPr>
        <w:t xml:space="preserve">county </w:t>
      </w:r>
      <w:r w:rsidR="00554328" w:rsidRPr="005F4842">
        <w:rPr>
          <w:bdr w:val="none" w:sz="0" w:space="0" w:color="auto" w:frame="1"/>
          <w:shd w:val="clear" w:color="auto" w:fill="FFFFFF"/>
        </w:rPr>
        <w:t>JJCPA spending plans</w:t>
      </w:r>
      <w:r w:rsidR="001A3893" w:rsidRPr="005F4842">
        <w:rPr>
          <w:bdr w:val="none" w:sz="0" w:space="0" w:color="auto" w:frame="1"/>
          <w:shd w:val="clear" w:color="auto" w:fill="FFFFFF"/>
        </w:rPr>
        <w:t>.</w:t>
      </w:r>
      <w:r w:rsidR="00554328" w:rsidRPr="005F4842">
        <w:rPr>
          <w:bdr w:val="none" w:sz="0" w:space="0" w:color="auto" w:frame="1"/>
          <w:shd w:val="clear" w:color="auto" w:fill="FFFFFF"/>
        </w:rPr>
        <w:t xml:space="preserve"> This bill would require that 50% of </w:t>
      </w:r>
      <w:r w:rsidR="005F4842">
        <w:rPr>
          <w:bdr w:val="none" w:sz="0" w:space="0" w:color="auto" w:frame="1"/>
          <w:shd w:val="clear" w:color="auto" w:fill="FFFFFF"/>
        </w:rPr>
        <w:t xml:space="preserve">JJCC </w:t>
      </w:r>
      <w:r w:rsidR="00554328" w:rsidRPr="005F4842">
        <w:rPr>
          <w:bdr w:val="none" w:sz="0" w:space="0" w:color="auto" w:frame="1"/>
          <w:shd w:val="clear" w:color="auto" w:fill="FFFFFF"/>
        </w:rPr>
        <w:t>members</w:t>
      </w:r>
      <w:r w:rsidR="005F4842">
        <w:rPr>
          <w:bdr w:val="none" w:sz="0" w:space="0" w:color="auto" w:frame="1"/>
          <w:shd w:val="clear" w:color="auto" w:fill="FFFFFF"/>
        </w:rPr>
        <w:t xml:space="preserve"> must be </w:t>
      </w:r>
      <w:r w:rsidR="00554328" w:rsidRPr="005F4842">
        <w:rPr>
          <w:bdr w:val="none" w:sz="0" w:space="0" w:color="auto" w:frame="1"/>
          <w:shd w:val="clear" w:color="auto" w:fill="FFFFFF"/>
        </w:rPr>
        <w:t xml:space="preserve">“community members” </w:t>
      </w:r>
      <w:r w:rsidR="001A3893" w:rsidRPr="005F4842">
        <w:rPr>
          <w:bdr w:val="none" w:sz="0" w:space="0" w:color="auto" w:frame="1"/>
          <w:shd w:val="clear" w:color="auto" w:fill="FFFFFF"/>
        </w:rPr>
        <w:t>in</w:t>
      </w:r>
      <w:r w:rsidR="005F4842">
        <w:rPr>
          <w:bdr w:val="none" w:sz="0" w:space="0" w:color="auto" w:frame="1"/>
          <w:shd w:val="clear" w:color="auto" w:fill="FFFFFF"/>
        </w:rPr>
        <w:t>cluding j</w:t>
      </w:r>
      <w:r w:rsidR="001A3893" w:rsidRPr="005F4842">
        <w:rPr>
          <w:bdr w:val="none" w:sz="0" w:space="0" w:color="auto" w:frame="1"/>
          <w:shd w:val="clear" w:color="auto" w:fill="FFFFFF"/>
        </w:rPr>
        <w:t xml:space="preserve">ustice-involved </w:t>
      </w:r>
      <w:r w:rsidR="00554328" w:rsidRPr="005F4842">
        <w:rPr>
          <w:bdr w:val="none" w:sz="0" w:space="0" w:color="auto" w:frame="1"/>
          <w:shd w:val="clear" w:color="auto" w:fill="FFFFFF"/>
        </w:rPr>
        <w:t>individuals and non</w:t>
      </w:r>
      <w:r w:rsidR="005F4842">
        <w:rPr>
          <w:bdr w:val="none" w:sz="0" w:space="0" w:color="auto" w:frame="1"/>
          <w:shd w:val="clear" w:color="auto" w:fill="FFFFFF"/>
        </w:rPr>
        <w:t>p</w:t>
      </w:r>
      <w:r w:rsidR="00554328" w:rsidRPr="005F4842">
        <w:rPr>
          <w:bdr w:val="none" w:sz="0" w:space="0" w:color="auto" w:frame="1"/>
          <w:shd w:val="clear" w:color="auto" w:fill="FFFFFF"/>
        </w:rPr>
        <w:t>rofit service providers</w:t>
      </w:r>
      <w:r w:rsidR="00BF4986">
        <w:rPr>
          <w:bdr w:val="none" w:sz="0" w:space="0" w:color="auto" w:frame="1"/>
          <w:shd w:val="clear" w:color="auto" w:fill="FFFFFF"/>
        </w:rPr>
        <w:t xml:space="preserve">. The bill would </w:t>
      </w:r>
      <w:r w:rsidR="00554328" w:rsidRPr="005F4842">
        <w:rPr>
          <w:bdr w:val="none" w:sz="0" w:space="0" w:color="auto" w:frame="1"/>
          <w:shd w:val="clear" w:color="auto" w:fill="FFFFFF"/>
        </w:rPr>
        <w:t xml:space="preserve">additionally require </w:t>
      </w:r>
      <w:r w:rsidR="001A3893" w:rsidRPr="005F4842">
        <w:rPr>
          <w:bdr w:val="none" w:sz="0" w:space="0" w:color="auto" w:frame="1"/>
          <w:shd w:val="clear" w:color="auto" w:fill="FFFFFF"/>
        </w:rPr>
        <w:t>a</w:t>
      </w:r>
      <w:r w:rsidR="00554328" w:rsidRPr="005F4842">
        <w:rPr>
          <w:bdr w:val="none" w:sz="0" w:space="0" w:color="auto" w:frame="1"/>
          <w:shd w:val="clear" w:color="auto" w:fill="FFFFFF"/>
        </w:rPr>
        <w:t xml:space="preserve"> “community representative” </w:t>
      </w:r>
      <w:r w:rsidR="001A3893" w:rsidRPr="005F4842">
        <w:rPr>
          <w:bdr w:val="none" w:sz="0" w:space="0" w:color="auto" w:frame="1"/>
          <w:shd w:val="clear" w:color="auto" w:fill="FFFFFF"/>
        </w:rPr>
        <w:t xml:space="preserve">to serve as </w:t>
      </w:r>
      <w:r w:rsidR="00554328" w:rsidRPr="005F4842">
        <w:rPr>
          <w:bdr w:val="none" w:sz="0" w:space="0" w:color="auto" w:frame="1"/>
          <w:shd w:val="clear" w:color="auto" w:fill="FFFFFF"/>
        </w:rPr>
        <w:t>co-chair of the JJCC</w:t>
      </w:r>
      <w:r w:rsidR="00BF4986">
        <w:rPr>
          <w:bdr w:val="none" w:sz="0" w:space="0" w:color="auto" w:frame="1"/>
          <w:shd w:val="clear" w:color="auto" w:fill="FFFFFF"/>
        </w:rPr>
        <w:t xml:space="preserve">, and the </w:t>
      </w:r>
      <w:r w:rsidR="001A3893" w:rsidRPr="005F4842">
        <w:rPr>
          <w:bdr w:val="none" w:sz="0" w:space="0" w:color="auto" w:frame="1"/>
          <w:shd w:val="clear" w:color="auto" w:fill="FFFFFF"/>
        </w:rPr>
        <w:t xml:space="preserve">bill makes </w:t>
      </w:r>
      <w:r w:rsidR="00554328" w:rsidRPr="005F4842">
        <w:rPr>
          <w:bdr w:val="none" w:sz="0" w:space="0" w:color="auto" w:frame="1"/>
          <w:shd w:val="clear" w:color="auto" w:fill="FFFFFF"/>
        </w:rPr>
        <w:t xml:space="preserve">JJCC </w:t>
      </w:r>
      <w:r w:rsidR="001A3893" w:rsidRPr="005F4842">
        <w:rPr>
          <w:bdr w:val="none" w:sz="0" w:space="0" w:color="auto" w:frame="1"/>
          <w:shd w:val="clear" w:color="auto" w:fill="FFFFFF"/>
        </w:rPr>
        <w:t xml:space="preserve">membership </w:t>
      </w:r>
      <w:r w:rsidR="00554328" w:rsidRPr="005F4842">
        <w:rPr>
          <w:bdr w:val="none" w:sz="0" w:space="0" w:color="auto" w:frame="1"/>
          <w:shd w:val="clear" w:color="auto" w:fill="FFFFFF"/>
        </w:rPr>
        <w:t>by district attorneys and probation departments permissive rather than mandatory</w:t>
      </w:r>
      <w:r w:rsidR="001A3893" w:rsidRPr="005F4842">
        <w:rPr>
          <w:bdr w:val="none" w:sz="0" w:space="0" w:color="auto" w:frame="1"/>
          <w:shd w:val="clear" w:color="auto" w:fill="FFFFFF"/>
        </w:rPr>
        <w:t xml:space="preserve">. AB 1007 also changes </w:t>
      </w:r>
      <w:r w:rsidR="00554328" w:rsidRPr="005F4842">
        <w:rPr>
          <w:bdr w:val="none" w:sz="0" w:space="0" w:color="auto" w:frame="1"/>
          <w:shd w:val="clear" w:color="auto" w:fill="FFFFFF"/>
        </w:rPr>
        <w:t xml:space="preserve">requirements for local juvenile justice plans that must be submitted </w:t>
      </w:r>
      <w:r w:rsidR="001A3893" w:rsidRPr="005F4842">
        <w:rPr>
          <w:bdr w:val="none" w:sz="0" w:space="0" w:color="auto" w:frame="1"/>
          <w:shd w:val="clear" w:color="auto" w:fill="FFFFFF"/>
        </w:rPr>
        <w:t xml:space="preserve">to the Board of State and Community Corrections (BSCC) </w:t>
      </w:r>
      <w:r w:rsidR="00554328" w:rsidRPr="005F4842">
        <w:rPr>
          <w:bdr w:val="none" w:sz="0" w:space="0" w:color="auto" w:frame="1"/>
          <w:shd w:val="clear" w:color="auto" w:fill="FFFFFF"/>
        </w:rPr>
        <w:t>each year to qualify for funds—</w:t>
      </w:r>
      <w:r w:rsidR="001A3893" w:rsidRPr="005F4842">
        <w:rPr>
          <w:bdr w:val="none" w:sz="0" w:space="0" w:color="auto" w:frame="1"/>
          <w:shd w:val="clear" w:color="auto" w:fill="FFFFFF"/>
        </w:rPr>
        <w:t xml:space="preserve">for example, by requiring the plan to </w:t>
      </w:r>
      <w:r w:rsidR="005F4842" w:rsidRPr="005F4842">
        <w:rPr>
          <w:bdr w:val="none" w:sz="0" w:space="0" w:color="auto" w:frame="1"/>
          <w:shd w:val="clear" w:color="auto" w:fill="FFFFFF"/>
        </w:rPr>
        <w:t xml:space="preserve">include a </w:t>
      </w:r>
      <w:r w:rsidR="005F4842">
        <w:rPr>
          <w:bdr w:val="none" w:sz="0" w:space="0" w:color="auto" w:frame="1"/>
          <w:shd w:val="clear" w:color="auto" w:fill="FFFFFF"/>
        </w:rPr>
        <w:t xml:space="preserve">service continuum that is modeled on </w:t>
      </w:r>
      <w:r w:rsidR="001A3893" w:rsidRPr="005F4842">
        <w:rPr>
          <w:i/>
          <w:iCs/>
          <w:shd w:val="clear" w:color="auto" w:fill="FFFFFF"/>
        </w:rPr>
        <w:t>“</w:t>
      </w:r>
      <w:r w:rsidR="005F4842" w:rsidRPr="005F4842">
        <w:rPr>
          <w:i/>
          <w:iCs/>
          <w:shd w:val="clear" w:color="auto" w:fill="FFFFFF"/>
        </w:rPr>
        <w:t xml:space="preserve">a </w:t>
      </w:r>
      <w:r w:rsidR="001A3893" w:rsidRPr="005F4842">
        <w:rPr>
          <w:i/>
          <w:iCs/>
          <w:shd w:val="clear" w:color="auto" w:fill="FFFFFF"/>
        </w:rPr>
        <w:t>framework of youth development and demonstrates a community-based, collaborative, and integrated approach for at-promise youth and youth involved in the justice syste</w:t>
      </w:r>
      <w:r w:rsidR="005F4842" w:rsidRPr="005F4842">
        <w:rPr>
          <w:i/>
          <w:iCs/>
          <w:shd w:val="clear" w:color="auto" w:fill="FFFFFF"/>
        </w:rPr>
        <w:t>m”</w:t>
      </w:r>
      <w:r w:rsidR="001A3893" w:rsidRPr="005F4842">
        <w:rPr>
          <w:shd w:val="clear" w:color="auto" w:fill="FFFFFF"/>
        </w:rPr>
        <w:t xml:space="preserve">. The bill </w:t>
      </w:r>
      <w:r w:rsidR="005F4842" w:rsidRPr="005F4842">
        <w:rPr>
          <w:shd w:val="clear" w:color="auto" w:fill="FFFFFF"/>
        </w:rPr>
        <w:t xml:space="preserve">adds to the </w:t>
      </w:r>
      <w:r w:rsidR="001A3893" w:rsidRPr="005F4842">
        <w:rPr>
          <w:shd w:val="clear" w:color="auto" w:fill="FFFFFF"/>
        </w:rPr>
        <w:t xml:space="preserve">data and outcome measures that must be reported each year </w:t>
      </w:r>
      <w:r w:rsidR="005F4842" w:rsidRPr="005F4842">
        <w:rPr>
          <w:shd w:val="clear" w:color="auto" w:fill="FFFFFF"/>
        </w:rPr>
        <w:t xml:space="preserve">by counties </w:t>
      </w:r>
      <w:r w:rsidR="001A3893" w:rsidRPr="005F4842">
        <w:rPr>
          <w:shd w:val="clear" w:color="auto" w:fill="FFFFFF"/>
        </w:rPr>
        <w:t>to BSCC</w:t>
      </w:r>
      <w:r w:rsidR="005F4842" w:rsidRPr="005F4842">
        <w:rPr>
          <w:shd w:val="clear" w:color="auto" w:fill="FFFFFF"/>
        </w:rPr>
        <w:t>—for example by re</w:t>
      </w:r>
      <w:r w:rsidR="005F4842">
        <w:rPr>
          <w:shd w:val="clear" w:color="auto" w:fill="FFFFFF"/>
        </w:rPr>
        <w:t xml:space="preserve">quiring </w:t>
      </w:r>
      <w:r w:rsidR="005F4842" w:rsidRPr="005F4842">
        <w:rPr>
          <w:shd w:val="clear" w:color="auto" w:fill="FFFFFF"/>
        </w:rPr>
        <w:t>repor</w:t>
      </w:r>
      <w:r w:rsidR="005F4842">
        <w:rPr>
          <w:shd w:val="clear" w:color="auto" w:fill="FFFFFF"/>
        </w:rPr>
        <w:t xml:space="preserve">ting on </w:t>
      </w:r>
      <w:r w:rsidR="005F4842" w:rsidRPr="005F4842">
        <w:rPr>
          <w:shd w:val="clear" w:color="auto" w:fill="FFFFFF"/>
        </w:rPr>
        <w:t>youth served by “</w:t>
      </w:r>
      <w:r w:rsidR="001A3893" w:rsidRPr="005F4842">
        <w:rPr>
          <w:i/>
          <w:iCs/>
          <w:shd w:val="clear" w:color="auto" w:fill="FFFFFF"/>
        </w:rPr>
        <w:t>program, race, ethnicity, age, gender identity, residence ZIP Code, probation status, charges or activities warranting intervention, and program outcomes, including, but not limited to, an accounting of all participants’ completion or noncompletion of the program.</w:t>
      </w:r>
      <w:r w:rsidR="005F4842" w:rsidRPr="005F4842">
        <w:rPr>
          <w:i/>
          <w:iCs/>
          <w:shd w:val="clear" w:color="auto" w:fill="FFFFFF"/>
        </w:rPr>
        <w:t>”</w:t>
      </w:r>
      <w:r w:rsidR="005F4842">
        <w:rPr>
          <w:i/>
          <w:iCs/>
          <w:shd w:val="clear" w:color="auto" w:fill="FFFFFF"/>
        </w:rPr>
        <w:t xml:space="preserve"> </w:t>
      </w:r>
      <w:r w:rsidR="005F4842">
        <w:rPr>
          <w:bdr w:val="none" w:sz="0" w:space="0" w:color="auto" w:frame="1"/>
          <w:shd w:val="clear" w:color="auto" w:fill="FFFFFF"/>
        </w:rPr>
        <w:t>AB 1007 also a</w:t>
      </w:r>
      <w:r w:rsidR="005F4842" w:rsidRPr="005F4842">
        <w:rPr>
          <w:bdr w:val="none" w:sz="0" w:space="0" w:color="auto" w:frame="1"/>
          <w:shd w:val="clear" w:color="auto" w:fill="FFFFFF"/>
        </w:rPr>
        <w:t xml:space="preserve">dds new requirements for annual reports that BSCC </w:t>
      </w:r>
      <w:r w:rsidR="005F4842">
        <w:rPr>
          <w:bdr w:val="none" w:sz="0" w:space="0" w:color="auto" w:frame="1"/>
          <w:shd w:val="clear" w:color="auto" w:fill="FFFFFF"/>
        </w:rPr>
        <w:t>m</w:t>
      </w:r>
      <w:r w:rsidR="001A3893" w:rsidRPr="005F4842">
        <w:rPr>
          <w:bdr w:val="none" w:sz="0" w:space="0" w:color="auto" w:frame="1"/>
          <w:shd w:val="clear" w:color="auto" w:fill="FFFFFF"/>
        </w:rPr>
        <w:t>ust submit to the Legisl</w:t>
      </w:r>
      <w:r w:rsidR="005F4842">
        <w:rPr>
          <w:bdr w:val="none" w:sz="0" w:space="0" w:color="auto" w:frame="1"/>
          <w:shd w:val="clear" w:color="auto" w:fill="FFFFFF"/>
        </w:rPr>
        <w:t>a</w:t>
      </w:r>
      <w:r w:rsidR="001A3893" w:rsidRPr="005F4842">
        <w:rPr>
          <w:bdr w:val="none" w:sz="0" w:space="0" w:color="auto" w:frame="1"/>
          <w:shd w:val="clear" w:color="auto" w:fill="FFFFFF"/>
        </w:rPr>
        <w:t>ture each year on JJCPA funded programs.</w:t>
      </w:r>
      <w:r w:rsidR="005F4842">
        <w:rPr>
          <w:bdr w:val="none" w:sz="0" w:space="0" w:color="auto" w:frame="1"/>
          <w:shd w:val="clear" w:color="auto" w:fill="FFFFFF"/>
        </w:rPr>
        <w:t xml:space="preserve"> </w:t>
      </w:r>
      <w:r w:rsidR="00AE1C1B">
        <w:rPr>
          <w:b/>
          <w:bCs/>
          <w:i/>
          <w:iCs/>
          <w:bdr w:val="none" w:sz="0" w:space="0" w:color="auto" w:frame="1"/>
          <w:shd w:val="clear" w:color="auto" w:fill="FFFFFF"/>
        </w:rPr>
        <w:t>After rewrite</w:t>
      </w:r>
      <w:r w:rsidR="00BF4986">
        <w:rPr>
          <w:b/>
          <w:bCs/>
          <w:i/>
          <w:iCs/>
          <w:bdr w:val="none" w:sz="0" w:space="0" w:color="auto" w:frame="1"/>
          <w:shd w:val="clear" w:color="auto" w:fill="FFFFFF"/>
        </w:rPr>
        <w:t xml:space="preserve"> </w:t>
      </w:r>
      <w:r w:rsidR="00AE1C1B">
        <w:rPr>
          <w:b/>
          <w:bCs/>
          <w:i/>
          <w:iCs/>
          <w:bdr w:val="none" w:sz="0" w:space="0" w:color="auto" w:frame="1"/>
          <w:shd w:val="clear" w:color="auto" w:fill="FFFFFF"/>
        </w:rPr>
        <w:t>th</w:t>
      </w:r>
      <w:r w:rsidR="005F4842" w:rsidRPr="00AE1C1B">
        <w:rPr>
          <w:b/>
          <w:bCs/>
          <w:i/>
          <w:iCs/>
          <w:bdr w:val="none" w:sz="0" w:space="0" w:color="auto" w:frame="1"/>
          <w:shd w:val="clear" w:color="auto" w:fill="FFFFFF"/>
        </w:rPr>
        <w:t>e bill was assigned to the Senate Public Safety Committee</w:t>
      </w:r>
      <w:r w:rsidR="00BF4986">
        <w:rPr>
          <w:b/>
          <w:bCs/>
          <w:i/>
          <w:iCs/>
          <w:bdr w:val="none" w:sz="0" w:space="0" w:color="auto" w:frame="1"/>
          <w:shd w:val="clear" w:color="auto" w:fill="FFFFFF"/>
        </w:rPr>
        <w:t xml:space="preserve">. </w:t>
      </w:r>
      <w:r w:rsidR="002C1ABB">
        <w:rPr>
          <w:b/>
          <w:bCs/>
          <w:i/>
          <w:iCs/>
          <w:bdr w:val="none" w:sz="0" w:space="0" w:color="auto" w:frame="1"/>
          <w:shd w:val="clear" w:color="auto" w:fill="FFFFFF"/>
        </w:rPr>
        <w:t>The</w:t>
      </w:r>
      <w:r w:rsidR="002C1ABB" w:rsidRPr="00AE1C1B">
        <w:rPr>
          <w:b/>
          <w:bCs/>
          <w:i/>
          <w:iCs/>
          <w:bdr w:val="none" w:sz="0" w:space="0" w:color="auto" w:frame="1"/>
          <w:shd w:val="clear" w:color="auto" w:fill="FFFFFF"/>
        </w:rPr>
        <w:t xml:space="preserve"> latest</w:t>
      </w:r>
      <w:r w:rsidR="005F4842" w:rsidRPr="00AE1C1B">
        <w:rPr>
          <w:b/>
          <w:bCs/>
          <w:i/>
          <w:iCs/>
          <w:bdr w:val="none" w:sz="0" w:space="0" w:color="auto" w:frame="1"/>
          <w:shd w:val="clear" w:color="auto" w:fill="FFFFFF"/>
        </w:rPr>
        <w:t xml:space="preserve"> information available is that the bill will not be heard this year</w:t>
      </w:r>
      <w:r w:rsidR="00AE1C1B">
        <w:rPr>
          <w:b/>
          <w:bCs/>
          <w:i/>
          <w:iCs/>
          <w:bdr w:val="none" w:sz="0" w:space="0" w:color="auto" w:frame="1"/>
          <w:shd w:val="clear" w:color="auto" w:fill="FFFFFF"/>
        </w:rPr>
        <w:t>,</w:t>
      </w:r>
      <w:r w:rsidR="005F4842" w:rsidRPr="00AE1C1B">
        <w:rPr>
          <w:b/>
          <w:bCs/>
          <w:i/>
          <w:iCs/>
          <w:bdr w:val="none" w:sz="0" w:space="0" w:color="auto" w:frame="1"/>
          <w:shd w:val="clear" w:color="auto" w:fill="FFFFFF"/>
        </w:rPr>
        <w:t xml:space="preserve"> due to </w:t>
      </w:r>
      <w:r w:rsidR="00AE1C1B">
        <w:rPr>
          <w:b/>
          <w:bCs/>
          <w:i/>
          <w:iCs/>
          <w:bdr w:val="none" w:sz="0" w:space="0" w:color="auto" w:frame="1"/>
          <w:shd w:val="clear" w:color="auto" w:fill="FFFFFF"/>
        </w:rPr>
        <w:t>COVID19</w:t>
      </w:r>
      <w:r w:rsidR="00AE1C1B" w:rsidRPr="00AE1C1B">
        <w:rPr>
          <w:b/>
          <w:bCs/>
          <w:i/>
          <w:iCs/>
          <w:bdr w:val="none" w:sz="0" w:space="0" w:color="auto" w:frame="1"/>
          <w:shd w:val="clear" w:color="auto" w:fill="FFFFFF"/>
        </w:rPr>
        <w:t xml:space="preserve"> limits on the number of bills that committees are able to hear in the remaining weeks of the session.</w:t>
      </w:r>
    </w:p>
    <w:p w14:paraId="0A3F717F" w14:textId="77777777" w:rsidR="00AE1C1B" w:rsidRDefault="00AE1C1B" w:rsidP="00554328">
      <w:pPr>
        <w:textAlignment w:val="baseline"/>
        <w:rPr>
          <w:bdr w:val="none" w:sz="0" w:space="0" w:color="auto" w:frame="1"/>
          <w:shd w:val="clear" w:color="auto" w:fill="FFFFFF"/>
        </w:rPr>
      </w:pPr>
    </w:p>
    <w:p w14:paraId="3F09848D" w14:textId="6FC916EA" w:rsidR="00F17AD3" w:rsidRPr="00627566" w:rsidRDefault="00F628FC" w:rsidP="00F628FC">
      <w:pPr>
        <w:pStyle w:val="NormalWeb"/>
        <w:spacing w:before="0" w:beforeAutospacing="0" w:after="0" w:afterAutospacing="0"/>
        <w:textAlignment w:val="baseline"/>
        <w:rPr>
          <w:b/>
          <w:i/>
          <w:iCs/>
          <w:color w:val="FF0000"/>
        </w:rPr>
      </w:pPr>
      <w:r w:rsidRPr="009A72EC">
        <w:rPr>
          <w:b/>
          <w:i/>
          <w:iCs/>
        </w:rPr>
        <w:t xml:space="preserve">AB 1950 (Kamlager, D.- L.A.) </w:t>
      </w:r>
      <w:r w:rsidR="007E2C24" w:rsidRPr="009A72EC">
        <w:rPr>
          <w:b/>
          <w:i/>
          <w:iCs/>
        </w:rPr>
        <w:t xml:space="preserve"> </w:t>
      </w:r>
      <w:r w:rsidR="003232A5" w:rsidRPr="009A72EC">
        <w:rPr>
          <w:b/>
          <w:i/>
          <w:iCs/>
        </w:rPr>
        <w:t>One-year</w:t>
      </w:r>
      <w:r w:rsidRPr="009A72EC">
        <w:rPr>
          <w:b/>
          <w:i/>
          <w:iCs/>
        </w:rPr>
        <w:t xml:space="preserve"> limit on adult probation for misdemeanor offenses</w:t>
      </w:r>
      <w:r w:rsidRPr="009A72EC">
        <w:rPr>
          <w:bCs/>
        </w:rPr>
        <w:t xml:space="preserve">.  Amends Penal Code </w:t>
      </w:r>
      <w:r>
        <w:rPr>
          <w:bCs/>
          <w:color w:val="000000" w:themeColor="text1"/>
        </w:rPr>
        <w:t xml:space="preserve">Sections 1203a to impose a </w:t>
      </w:r>
      <w:r w:rsidR="007E2C24">
        <w:rPr>
          <w:bCs/>
          <w:color w:val="000000" w:themeColor="text1"/>
        </w:rPr>
        <w:t>one</w:t>
      </w:r>
      <w:r w:rsidR="00121DD1">
        <w:rPr>
          <w:bCs/>
          <w:color w:val="000000" w:themeColor="text1"/>
        </w:rPr>
        <w:t>-year</w:t>
      </w:r>
      <w:r>
        <w:rPr>
          <w:bCs/>
          <w:color w:val="000000" w:themeColor="text1"/>
        </w:rPr>
        <w:t xml:space="preserve"> maximum on</w:t>
      </w:r>
      <w:r w:rsidR="00CB073D">
        <w:rPr>
          <w:bCs/>
          <w:color w:val="000000" w:themeColor="text1"/>
        </w:rPr>
        <w:t xml:space="preserve"> the</w:t>
      </w:r>
      <w:r>
        <w:rPr>
          <w:bCs/>
          <w:color w:val="000000" w:themeColor="text1"/>
        </w:rPr>
        <w:t xml:space="preserve"> length of a probation term ordered by the court for a misdemeanor offense</w:t>
      </w:r>
      <w:r w:rsidR="007E2C24">
        <w:rPr>
          <w:bCs/>
          <w:color w:val="000000" w:themeColor="text1"/>
        </w:rPr>
        <w:t xml:space="preserve">, unless a longer probation term is </w:t>
      </w:r>
      <w:r w:rsidR="00F17AD3">
        <w:rPr>
          <w:bCs/>
          <w:color w:val="000000" w:themeColor="text1"/>
        </w:rPr>
        <w:t>provided for in the offense statute on which the plea or conviction is based. In addition, AB 1950 also amends Penal Code Section 1203.1, limiting a suspended sentence imposed under a probation order to a maximum of two years. Does not apply to juvenile court orders of probation</w:t>
      </w:r>
      <w:r w:rsidR="009A72EC">
        <w:rPr>
          <w:bCs/>
          <w:color w:val="000000" w:themeColor="text1"/>
        </w:rPr>
        <w:t>,</w:t>
      </w:r>
      <w:r w:rsidR="00F17AD3">
        <w:rPr>
          <w:bCs/>
          <w:color w:val="000000" w:themeColor="text1"/>
        </w:rPr>
        <w:t xml:space="preserve"> but the bill is of interest in relation to other </w:t>
      </w:r>
      <w:r w:rsidR="000E7EBA">
        <w:rPr>
          <w:bCs/>
          <w:color w:val="000000" w:themeColor="text1"/>
        </w:rPr>
        <w:t xml:space="preserve">bills and </w:t>
      </w:r>
      <w:r w:rsidR="009A72EC">
        <w:rPr>
          <w:bCs/>
          <w:color w:val="000000" w:themeColor="text1"/>
        </w:rPr>
        <w:t>proposals</w:t>
      </w:r>
      <w:r w:rsidR="000E7EBA">
        <w:rPr>
          <w:bCs/>
          <w:color w:val="000000" w:themeColor="text1"/>
        </w:rPr>
        <w:t xml:space="preserve"> that would </w:t>
      </w:r>
      <w:r w:rsidR="00F17AD3">
        <w:rPr>
          <w:bCs/>
          <w:color w:val="000000" w:themeColor="text1"/>
        </w:rPr>
        <w:t xml:space="preserve">limit time-on-probation for juveniles. </w:t>
      </w:r>
      <w:r w:rsidR="00F17AD3" w:rsidRPr="00F17AD3">
        <w:rPr>
          <w:b/>
          <w:i/>
          <w:iCs/>
          <w:color w:val="000000" w:themeColor="text1"/>
        </w:rPr>
        <w:t>P</w:t>
      </w:r>
      <w:r w:rsidR="002A0556">
        <w:rPr>
          <w:b/>
          <w:i/>
          <w:iCs/>
          <w:color w:val="000000" w:themeColor="text1"/>
        </w:rPr>
        <w:t xml:space="preserve">assed the Assembly (48-22-9), in the Senate </w:t>
      </w:r>
      <w:r w:rsidR="005E7D92">
        <w:rPr>
          <w:b/>
          <w:i/>
          <w:iCs/>
          <w:color w:val="000000" w:themeColor="text1"/>
        </w:rPr>
        <w:t>Public Safety Committee for</w:t>
      </w:r>
      <w:r w:rsidR="005E7D92" w:rsidRPr="00DE7963">
        <w:rPr>
          <w:b/>
          <w:i/>
          <w:iCs/>
        </w:rPr>
        <w:t xml:space="preserve"> hearing on 7/31.</w:t>
      </w:r>
      <w:r w:rsidR="00F17AD3" w:rsidRPr="00DE7963">
        <w:rPr>
          <w:b/>
          <w:i/>
          <w:iCs/>
        </w:rPr>
        <w:t xml:space="preserve"> </w:t>
      </w:r>
    </w:p>
    <w:p w14:paraId="33198FF1" w14:textId="77777777" w:rsidR="0090291B" w:rsidRDefault="0090291B" w:rsidP="00F628FC">
      <w:pPr>
        <w:pStyle w:val="NormalWeb"/>
        <w:spacing w:before="0" w:beforeAutospacing="0" w:after="0" w:afterAutospacing="0"/>
        <w:textAlignment w:val="baseline"/>
        <w:rPr>
          <w:b/>
          <w:i/>
          <w:iCs/>
          <w:color w:val="000000" w:themeColor="text1"/>
        </w:rPr>
      </w:pPr>
    </w:p>
    <w:p w14:paraId="23881955" w14:textId="76F6C938" w:rsidR="007472AF" w:rsidRPr="006A171E" w:rsidRDefault="00F628FC" w:rsidP="002F6056">
      <w:pPr>
        <w:pStyle w:val="NormalWeb"/>
        <w:spacing w:before="0" w:beforeAutospacing="0" w:after="0" w:afterAutospacing="0"/>
        <w:textAlignment w:val="baseline"/>
        <w:rPr>
          <w:b/>
          <w:i/>
          <w:iCs/>
          <w:color w:val="FF0000"/>
        </w:rPr>
      </w:pPr>
      <w:r w:rsidRPr="002F6056">
        <w:rPr>
          <w:b/>
          <w:i/>
          <w:iCs/>
          <w:color w:val="000000" w:themeColor="text1"/>
        </w:rPr>
        <w:t>AB</w:t>
      </w:r>
      <w:r w:rsidR="00172298" w:rsidRPr="002F6056">
        <w:rPr>
          <w:b/>
          <w:i/>
          <w:iCs/>
          <w:color w:val="000000" w:themeColor="text1"/>
        </w:rPr>
        <w:t xml:space="preserve"> </w:t>
      </w:r>
      <w:r w:rsidRPr="002F6056">
        <w:rPr>
          <w:b/>
          <w:i/>
          <w:iCs/>
          <w:color w:val="000000" w:themeColor="text1"/>
        </w:rPr>
        <w:t xml:space="preserve">1979 (Friedman, D. - Glendale). </w:t>
      </w:r>
      <w:r w:rsidR="002F6056">
        <w:rPr>
          <w:b/>
          <w:i/>
          <w:iCs/>
          <w:color w:val="000000" w:themeColor="text1"/>
        </w:rPr>
        <w:t xml:space="preserve">Emergency housing provisions for supervised independent living placements. </w:t>
      </w:r>
      <w:r w:rsidRPr="002F6056">
        <w:rPr>
          <w:bCs/>
          <w:color w:val="000000" w:themeColor="text1"/>
        </w:rPr>
        <w:t xml:space="preserve">This bill </w:t>
      </w:r>
      <w:r w:rsidR="004D2A5E">
        <w:rPr>
          <w:bCs/>
          <w:color w:val="000000" w:themeColor="text1"/>
        </w:rPr>
        <w:t xml:space="preserve">modifies the definition of a </w:t>
      </w:r>
      <w:r w:rsidR="00F3371F" w:rsidRPr="002F6056">
        <w:rPr>
          <w:bCs/>
          <w:color w:val="000000" w:themeColor="text1"/>
        </w:rPr>
        <w:t>“supervised independent living placement” to include transitional living settings for youth who are entering or reentering foster care or transition between placements</w:t>
      </w:r>
      <w:r w:rsidRPr="002F6056">
        <w:rPr>
          <w:bCs/>
          <w:color w:val="000000" w:themeColor="text1"/>
        </w:rPr>
        <w:t xml:space="preserve"> (excluding runaway and homeless shelters). </w:t>
      </w:r>
      <w:r w:rsidR="00F3371F" w:rsidRPr="002F6056">
        <w:rPr>
          <w:bCs/>
          <w:color w:val="000000" w:themeColor="text1"/>
        </w:rPr>
        <w:t xml:space="preserve"> The bill provides that for youth who are entering or reentering foster care or transitioning between placements, the placement is not subject to licensing. </w:t>
      </w:r>
      <w:r w:rsidRPr="002F6056">
        <w:rPr>
          <w:bCs/>
          <w:color w:val="000000" w:themeColor="text1"/>
        </w:rPr>
        <w:t>The bill also expands the current requirement that county plac</w:t>
      </w:r>
      <w:r w:rsidR="00CB073D" w:rsidRPr="002F6056">
        <w:rPr>
          <w:bCs/>
          <w:color w:val="000000" w:themeColor="text1"/>
        </w:rPr>
        <w:t>ing agencies</w:t>
      </w:r>
      <w:r w:rsidRPr="002F6056">
        <w:rPr>
          <w:bCs/>
          <w:color w:val="000000" w:themeColor="text1"/>
        </w:rPr>
        <w:t xml:space="preserve"> conduct regular evaluations of </w:t>
      </w:r>
      <w:r w:rsidR="002F6056" w:rsidRPr="002F6056">
        <w:rPr>
          <w:bCs/>
          <w:color w:val="000000" w:themeColor="text1"/>
        </w:rPr>
        <w:t>out-of-</w:t>
      </w:r>
      <w:r w:rsidRPr="002F6056">
        <w:rPr>
          <w:bCs/>
          <w:color w:val="000000" w:themeColor="text1"/>
        </w:rPr>
        <w:t>county’s placement resources and program</w:t>
      </w:r>
      <w:r w:rsidR="00CB073D" w:rsidRPr="002F6056">
        <w:rPr>
          <w:bCs/>
          <w:color w:val="000000" w:themeColor="text1"/>
        </w:rPr>
        <w:t>s</w:t>
      </w:r>
      <w:r w:rsidR="002F6056" w:rsidRPr="002F6056">
        <w:rPr>
          <w:bCs/>
          <w:color w:val="000000" w:themeColor="text1"/>
        </w:rPr>
        <w:t xml:space="preserve">, by requiring the county placing agency to examine the receiving county’s ability to meet the emergency housing </w:t>
      </w:r>
      <w:r w:rsidR="002F6056" w:rsidRPr="002F6056">
        <w:rPr>
          <w:bCs/>
          <w:color w:val="000000" w:themeColor="text1"/>
        </w:rPr>
        <w:lastRenderedPageBreak/>
        <w:t xml:space="preserve">needs of minors between placements. </w:t>
      </w:r>
      <w:r w:rsidR="000937E2" w:rsidRPr="002F6056">
        <w:rPr>
          <w:bCs/>
          <w:color w:val="000000" w:themeColor="text1"/>
        </w:rPr>
        <w:t xml:space="preserve">As amended the bill </w:t>
      </w:r>
      <w:r w:rsidR="003E55E0" w:rsidRPr="002F6056">
        <w:rPr>
          <w:bCs/>
          <w:color w:val="000000" w:themeColor="text1"/>
        </w:rPr>
        <w:t>includes a COVID-relat</w:t>
      </w:r>
      <w:r w:rsidR="00F3371F" w:rsidRPr="002F6056">
        <w:rPr>
          <w:bCs/>
          <w:color w:val="000000" w:themeColor="text1"/>
        </w:rPr>
        <w:t xml:space="preserve">ed  provision </w:t>
      </w:r>
      <w:r w:rsidR="003E55E0" w:rsidRPr="002F6056">
        <w:rPr>
          <w:bCs/>
          <w:color w:val="000000" w:themeColor="text1"/>
        </w:rPr>
        <w:t>authorizing a county to inspect a</w:t>
      </w:r>
      <w:r w:rsidR="00F3371F" w:rsidRPr="002F6056">
        <w:rPr>
          <w:bCs/>
          <w:color w:val="000000" w:themeColor="text1"/>
        </w:rPr>
        <w:t xml:space="preserve"> supervised</w:t>
      </w:r>
      <w:r w:rsidR="003E55E0" w:rsidRPr="002F6056">
        <w:rPr>
          <w:bCs/>
          <w:color w:val="000000" w:themeColor="text1"/>
        </w:rPr>
        <w:t xml:space="preserve"> independent living placement to ensure that it meets health and safety standards using alternative means, such as </w:t>
      </w:r>
      <w:r w:rsidR="002F6056" w:rsidRPr="002F6056">
        <w:rPr>
          <w:bCs/>
          <w:color w:val="000000" w:themeColor="text1"/>
        </w:rPr>
        <w:t xml:space="preserve"> v</w:t>
      </w:r>
      <w:r w:rsidR="003E55E0" w:rsidRPr="002F6056">
        <w:rPr>
          <w:bCs/>
          <w:color w:val="000000" w:themeColor="text1"/>
        </w:rPr>
        <w:t xml:space="preserve">ideoconferencing, </w:t>
      </w:r>
      <w:r w:rsidR="00F3371F" w:rsidRPr="002F6056">
        <w:rPr>
          <w:bCs/>
          <w:color w:val="000000" w:themeColor="text1"/>
        </w:rPr>
        <w:t>and that a county may certify that the supervised independent living placement meets health and safety standards once in every 12 months as long as the county believes that housing safety conditions have not changed.</w:t>
      </w:r>
      <w:r w:rsidR="002F6056" w:rsidRPr="002F6056">
        <w:rPr>
          <w:bCs/>
          <w:color w:val="000000" w:themeColor="text1"/>
        </w:rPr>
        <w:t xml:space="preserve">  T</w:t>
      </w:r>
      <w:r w:rsidRPr="002F6056">
        <w:rPr>
          <w:bCs/>
          <w:color w:val="000000" w:themeColor="text1"/>
        </w:rPr>
        <w:t xml:space="preserve">he bill adds new provisions covering  a nonminor dependent’s noticed absence from </w:t>
      </w:r>
      <w:r w:rsidR="00F3371F" w:rsidRPr="002F6056">
        <w:rPr>
          <w:bCs/>
          <w:color w:val="000000" w:themeColor="text1"/>
        </w:rPr>
        <w:t xml:space="preserve">supervised independent living </w:t>
      </w:r>
      <w:r w:rsidRPr="002F6056">
        <w:rPr>
          <w:bCs/>
          <w:color w:val="000000" w:themeColor="text1"/>
        </w:rPr>
        <w:t>the program (up to 14 days) by prohibiting a transitional housing provider from filling the absentee’s slot and by providing that payments for housing shall not be discontinued during the absence</w:t>
      </w:r>
      <w:r w:rsidR="003E55E0" w:rsidRPr="002F6056">
        <w:rPr>
          <w:bCs/>
          <w:color w:val="000000" w:themeColor="text1"/>
        </w:rPr>
        <w:t xml:space="preserve">. </w:t>
      </w:r>
      <w:r w:rsidR="003E55E0" w:rsidRPr="002F6056">
        <w:rPr>
          <w:b/>
          <w:i/>
          <w:iCs/>
          <w:color w:val="000000" w:themeColor="text1"/>
        </w:rPr>
        <w:t xml:space="preserve">Passed the Assembly (77-0-2), to the Senate </w:t>
      </w:r>
      <w:r w:rsidR="002F6056">
        <w:rPr>
          <w:b/>
          <w:i/>
          <w:iCs/>
          <w:color w:val="000000" w:themeColor="text1"/>
        </w:rPr>
        <w:t>Human Services Committee</w:t>
      </w:r>
      <w:r w:rsidR="00DE7963">
        <w:rPr>
          <w:b/>
          <w:i/>
          <w:iCs/>
          <w:color w:val="000000" w:themeColor="text1"/>
        </w:rPr>
        <w:t xml:space="preserve"> for hearing </w:t>
      </w:r>
      <w:r w:rsidR="00EA3601">
        <w:rPr>
          <w:b/>
          <w:i/>
          <w:iCs/>
          <w:color w:val="000000" w:themeColor="text1"/>
        </w:rPr>
        <w:t>the author expects will scheduled for A</w:t>
      </w:r>
      <w:r w:rsidR="00DE7963">
        <w:rPr>
          <w:b/>
          <w:i/>
          <w:iCs/>
          <w:color w:val="000000" w:themeColor="text1"/>
        </w:rPr>
        <w:t>ugust 10.</w:t>
      </w:r>
    </w:p>
    <w:p w14:paraId="5EB32985" w14:textId="142E5B56" w:rsidR="00F628FC" w:rsidRDefault="00F628FC" w:rsidP="00F628FC">
      <w:pPr>
        <w:pStyle w:val="NormalWeb"/>
        <w:spacing w:before="0" w:beforeAutospacing="0" w:after="0" w:afterAutospacing="0"/>
        <w:textAlignment w:val="baseline"/>
        <w:rPr>
          <w:bCs/>
          <w:color w:val="000000" w:themeColor="text1"/>
        </w:rPr>
      </w:pPr>
    </w:p>
    <w:p w14:paraId="74A769B0" w14:textId="57043C23" w:rsidR="006A171E" w:rsidRPr="002C1ABB" w:rsidRDefault="00891138" w:rsidP="002C1ABB">
      <w:pPr>
        <w:pStyle w:val="NormalWeb"/>
        <w:spacing w:before="0" w:beforeAutospacing="0" w:after="0" w:afterAutospacing="0"/>
        <w:textAlignment w:val="baseline"/>
        <w:rPr>
          <w:b/>
          <w:i/>
          <w:iCs/>
        </w:rPr>
      </w:pPr>
      <w:r w:rsidRPr="002C1ABB">
        <w:rPr>
          <w:b/>
          <w:i/>
          <w:iCs/>
        </w:rPr>
        <w:t xml:space="preserve">AB 1994 (Holden, D. – Pasadena). </w:t>
      </w:r>
      <w:r w:rsidR="00F63FE6" w:rsidRPr="002C1ABB">
        <w:rPr>
          <w:b/>
          <w:i/>
          <w:iCs/>
        </w:rPr>
        <w:t xml:space="preserve">Medi-Cal eligibility, confined juveniles. </w:t>
      </w:r>
      <w:r w:rsidR="00502638" w:rsidRPr="002C1ABB">
        <w:rPr>
          <w:bCs/>
        </w:rPr>
        <w:t xml:space="preserve">In </w:t>
      </w:r>
      <w:proofErr w:type="gramStart"/>
      <w:r w:rsidR="00502638" w:rsidRPr="002C1ABB">
        <w:rPr>
          <w:bCs/>
        </w:rPr>
        <w:t>July</w:t>
      </w:r>
      <w:proofErr w:type="gramEnd"/>
      <w:r w:rsidR="00502638" w:rsidRPr="002C1ABB">
        <w:rPr>
          <w:bCs/>
        </w:rPr>
        <w:t xml:space="preserve"> this bill was amended to delete provisions requiring county welfare departments to take additional steps to restore Medi-Cal benefits for juveniles released from public institutions. Instead, the bill has been simplified to specify the date on which suspensions of Medi-Cal are ended for juveniles in confinement. The modified bill states that, for juveniles, the suspension ends “ </w:t>
      </w:r>
      <w:r w:rsidR="005B24F7" w:rsidRPr="002C1ABB">
        <w:rPr>
          <w:bCs/>
        </w:rPr>
        <w:t>o</w:t>
      </w:r>
      <w:r w:rsidR="00502638" w:rsidRPr="002C1ABB">
        <w:rPr>
          <w:bdr w:val="none" w:sz="0" w:space="0" w:color="auto" w:frame="1"/>
          <w:shd w:val="clear" w:color="auto" w:fill="FFFFFF"/>
        </w:rPr>
        <w:t>n the date that the individual is no longer an inmate of a public institution or three years after the date the individual is no longer an eligible juvenile pursuant to Section 1396a(a)(84) of Title 42 of the United States Code,</w:t>
      </w:r>
      <w:r w:rsidR="00502638" w:rsidRPr="002C1ABB">
        <w:rPr>
          <w:shd w:val="clear" w:color="auto" w:fill="FFFFFF"/>
        </w:rPr>
        <w:t> whichever is later.”</w:t>
      </w:r>
      <w:r w:rsidR="00502638" w:rsidRPr="002C1ABB">
        <w:rPr>
          <w:sz w:val="22"/>
          <w:szCs w:val="22"/>
          <w:shd w:val="clear" w:color="auto" w:fill="FFFFFF"/>
        </w:rPr>
        <w:t xml:space="preserve"> </w:t>
      </w:r>
      <w:r w:rsidR="004737FA" w:rsidRPr="002C1ABB">
        <w:rPr>
          <w:b/>
          <w:i/>
          <w:iCs/>
        </w:rPr>
        <w:t xml:space="preserve">Passed the Assembly (77-0-2), to the Senate </w:t>
      </w:r>
      <w:r w:rsidR="006A171E" w:rsidRPr="002C1ABB">
        <w:rPr>
          <w:b/>
          <w:i/>
          <w:iCs/>
        </w:rPr>
        <w:t>Health Committee.</w:t>
      </w:r>
      <w:r w:rsidR="002C1ABB" w:rsidRPr="002C1ABB">
        <w:rPr>
          <w:b/>
          <w:i/>
          <w:iCs/>
        </w:rPr>
        <w:t xml:space="preserve"> </w:t>
      </w:r>
      <w:r w:rsidR="004D2A5E">
        <w:rPr>
          <w:b/>
          <w:i/>
          <w:iCs/>
        </w:rPr>
        <w:t xml:space="preserve">This bill has been dropped and will not be heard this year due to COVID 19 limits imposed by committees on the number of bills that can heard in the last month of the session. </w:t>
      </w:r>
    </w:p>
    <w:p w14:paraId="66645213" w14:textId="77777777" w:rsidR="004737FA" w:rsidRPr="00BF4986" w:rsidRDefault="004737FA" w:rsidP="00F63FE6">
      <w:pPr>
        <w:pStyle w:val="NormalWeb"/>
        <w:spacing w:before="0" w:beforeAutospacing="0" w:after="0" w:afterAutospacing="0"/>
        <w:textAlignment w:val="baseline"/>
        <w:rPr>
          <w:b/>
          <w:i/>
          <w:iCs/>
          <w:color w:val="FF0000"/>
        </w:rPr>
      </w:pPr>
    </w:p>
    <w:p w14:paraId="43CE1322" w14:textId="7DD9C36F" w:rsidR="00250056" w:rsidRDefault="00B8561F" w:rsidP="000B4143">
      <w:pPr>
        <w:pStyle w:val="NormalWeb"/>
        <w:spacing w:before="0" w:beforeAutospacing="0" w:after="0" w:afterAutospacing="0"/>
        <w:textAlignment w:val="baseline"/>
        <w:rPr>
          <w:b/>
          <w:bCs/>
          <w:i/>
          <w:iCs/>
          <w:color w:val="000000" w:themeColor="text1"/>
          <w:shd w:val="clear" w:color="auto" w:fill="FFFFFF"/>
        </w:rPr>
      </w:pPr>
      <w:r w:rsidRPr="00BF4986">
        <w:rPr>
          <w:b/>
          <w:bCs/>
          <w:i/>
          <w:iCs/>
          <w:shd w:val="clear" w:color="auto" w:fill="FFFFFF"/>
        </w:rPr>
        <w:t>AB 2321 (Jones-Sawyer, D.- L.A.). Access to sealed juvenile records</w:t>
      </w:r>
      <w:r w:rsidR="009A72EC" w:rsidRPr="00BF4986">
        <w:rPr>
          <w:b/>
          <w:bCs/>
          <w:i/>
          <w:iCs/>
          <w:shd w:val="clear" w:color="auto" w:fill="FFFFFF"/>
        </w:rPr>
        <w:t>.</w:t>
      </w:r>
      <w:r w:rsidR="0091569F" w:rsidRPr="00BF4986">
        <w:rPr>
          <w:shd w:val="clear" w:color="auto" w:fill="FFFFFF"/>
        </w:rPr>
        <w:t xml:space="preserve"> </w:t>
      </w:r>
      <w:r w:rsidRPr="00BF4986">
        <w:rPr>
          <w:shd w:val="clear" w:color="auto" w:fill="FFFFFF"/>
        </w:rPr>
        <w:t xml:space="preserve">AB 2321 would </w:t>
      </w:r>
      <w:r w:rsidR="003418CA" w:rsidRPr="00BF4986">
        <w:rPr>
          <w:shd w:val="clear" w:color="auto" w:fill="FFFFFF"/>
        </w:rPr>
        <w:t xml:space="preserve">amend WIC </w:t>
      </w:r>
      <w:r w:rsidR="003418CA">
        <w:rPr>
          <w:color w:val="000000" w:themeColor="text1"/>
          <w:shd w:val="clear" w:color="auto" w:fill="FFFFFF"/>
        </w:rPr>
        <w:t>Section</w:t>
      </w:r>
      <w:r w:rsidR="006344F7">
        <w:rPr>
          <w:color w:val="000000" w:themeColor="text1"/>
          <w:shd w:val="clear" w:color="auto" w:fill="FFFFFF"/>
        </w:rPr>
        <w:t>s</w:t>
      </w:r>
      <w:r w:rsidR="003418CA">
        <w:rPr>
          <w:color w:val="000000" w:themeColor="text1"/>
          <w:shd w:val="clear" w:color="auto" w:fill="FFFFFF"/>
        </w:rPr>
        <w:t xml:space="preserve"> 781</w:t>
      </w:r>
      <w:r w:rsidR="006344F7">
        <w:rPr>
          <w:color w:val="000000" w:themeColor="text1"/>
          <w:shd w:val="clear" w:color="auto" w:fill="FFFFFF"/>
        </w:rPr>
        <w:t>, 786 and 786.5</w:t>
      </w:r>
      <w:r w:rsidR="003418CA">
        <w:rPr>
          <w:color w:val="000000" w:themeColor="text1"/>
          <w:shd w:val="clear" w:color="auto" w:fill="FFFFFF"/>
        </w:rPr>
        <w:t xml:space="preserve"> to </w:t>
      </w:r>
      <w:r>
        <w:rPr>
          <w:color w:val="000000" w:themeColor="text1"/>
          <w:shd w:val="clear" w:color="auto" w:fill="FFFFFF"/>
        </w:rPr>
        <w:t>make certain sealed juvenile records available for the</w:t>
      </w:r>
      <w:r w:rsidR="008C4BA8">
        <w:rPr>
          <w:color w:val="000000" w:themeColor="text1"/>
          <w:shd w:val="clear" w:color="auto" w:fill="FFFFFF"/>
        </w:rPr>
        <w:t xml:space="preserve"> </w:t>
      </w:r>
      <w:r>
        <w:rPr>
          <w:color w:val="000000" w:themeColor="text1"/>
          <w:shd w:val="clear" w:color="auto" w:fill="FFFFFF"/>
        </w:rPr>
        <w:t xml:space="preserve">purpose of processing a crime victim’s request for </w:t>
      </w:r>
      <w:r w:rsidR="00250056">
        <w:rPr>
          <w:color w:val="000000" w:themeColor="text1"/>
          <w:shd w:val="clear" w:color="auto" w:fill="FFFFFF"/>
        </w:rPr>
        <w:t>certification of “helpfulness”</w:t>
      </w:r>
      <w:r w:rsidR="00572AB9">
        <w:rPr>
          <w:color w:val="000000" w:themeColor="text1"/>
          <w:shd w:val="clear" w:color="auto" w:fill="FFFFFF"/>
        </w:rPr>
        <w:t>.</w:t>
      </w:r>
      <w:r w:rsidR="00250056">
        <w:rPr>
          <w:color w:val="000000" w:themeColor="text1"/>
          <w:shd w:val="clear" w:color="auto" w:fill="FFFFFF"/>
        </w:rPr>
        <w:t xml:space="preserve"> The certification provides immigrants who are victims of crime with help when they seek visa protection from deportation or other facets of immigration enforcement. </w:t>
      </w:r>
      <w:r w:rsidR="0090680E">
        <w:rPr>
          <w:color w:val="000000" w:themeColor="text1"/>
          <w:shd w:val="clear" w:color="auto" w:fill="FFFFFF"/>
        </w:rPr>
        <w:t>As amended</w:t>
      </w:r>
      <w:r w:rsidR="009A72EC">
        <w:rPr>
          <w:color w:val="000000" w:themeColor="text1"/>
          <w:shd w:val="clear" w:color="auto" w:fill="FFFFFF"/>
        </w:rPr>
        <w:t xml:space="preserve">, the bill provides that </w:t>
      </w:r>
      <w:r w:rsidR="0090680E">
        <w:rPr>
          <w:color w:val="000000" w:themeColor="text1"/>
          <w:shd w:val="clear" w:color="auto" w:fill="FFFFFF"/>
        </w:rPr>
        <w:t xml:space="preserve">the sealed juvenile record may be accessed for this purpose only by a judge or a prosecutor, with the additional requirement that the information accessed in the sealed record cannot be disseminated to other agencies or individuals except as necessary to certify victim helpfulness on the appropriate, statutory forms.  This new </w:t>
      </w:r>
      <w:r w:rsidR="00572AB9">
        <w:rPr>
          <w:color w:val="000000" w:themeColor="text1"/>
          <w:shd w:val="clear" w:color="auto" w:fill="FFFFFF"/>
        </w:rPr>
        <w:t xml:space="preserve">sealing exception would apply </w:t>
      </w:r>
      <w:r w:rsidR="006344F7">
        <w:rPr>
          <w:color w:val="000000" w:themeColor="text1"/>
          <w:shd w:val="clear" w:color="auto" w:fill="FFFFFF"/>
        </w:rPr>
        <w:t xml:space="preserve">to </w:t>
      </w:r>
      <w:r w:rsidR="00D539D2">
        <w:rPr>
          <w:color w:val="000000" w:themeColor="text1"/>
          <w:shd w:val="clear" w:color="auto" w:fill="FFFFFF"/>
        </w:rPr>
        <w:t xml:space="preserve">WIC Section 786 </w:t>
      </w:r>
      <w:r w:rsidR="008C4BA8">
        <w:rPr>
          <w:color w:val="000000" w:themeColor="text1"/>
          <w:shd w:val="clear" w:color="auto" w:fill="FFFFFF"/>
        </w:rPr>
        <w:t>(</w:t>
      </w:r>
      <w:r w:rsidR="006344F7">
        <w:rPr>
          <w:color w:val="000000" w:themeColor="text1"/>
          <w:shd w:val="clear" w:color="auto" w:fill="FFFFFF"/>
        </w:rPr>
        <w:t>court-sealed records upon satisfactory completion of probation</w:t>
      </w:r>
      <w:r w:rsidR="008C4BA8">
        <w:rPr>
          <w:color w:val="000000" w:themeColor="text1"/>
          <w:shd w:val="clear" w:color="auto" w:fill="FFFFFF"/>
        </w:rPr>
        <w:t>); to WIC 786.5  (p</w:t>
      </w:r>
      <w:r w:rsidR="006344F7">
        <w:rPr>
          <w:color w:val="000000" w:themeColor="text1"/>
          <w:shd w:val="clear" w:color="auto" w:fill="FFFFFF"/>
        </w:rPr>
        <w:t>robation and diversion program records</w:t>
      </w:r>
      <w:r w:rsidR="008C4BA8">
        <w:rPr>
          <w:color w:val="000000" w:themeColor="text1"/>
          <w:shd w:val="clear" w:color="auto" w:fill="FFFFFF"/>
        </w:rPr>
        <w:t xml:space="preserve">) and to </w:t>
      </w:r>
      <w:r w:rsidR="00250056">
        <w:rPr>
          <w:color w:val="000000" w:themeColor="text1"/>
          <w:shd w:val="clear" w:color="auto" w:fill="FFFFFF"/>
        </w:rPr>
        <w:t>W</w:t>
      </w:r>
      <w:r w:rsidR="008C4BA8">
        <w:rPr>
          <w:color w:val="000000" w:themeColor="text1"/>
          <w:shd w:val="clear" w:color="auto" w:fill="FFFFFF"/>
        </w:rPr>
        <w:t>IC Section 781 (sealing by petition of  WIC</w:t>
      </w:r>
      <w:r w:rsidR="00250056">
        <w:rPr>
          <w:color w:val="000000" w:themeColor="text1"/>
          <w:shd w:val="clear" w:color="auto" w:fill="FFFFFF"/>
        </w:rPr>
        <w:t xml:space="preserve"> 707(b)</w:t>
      </w:r>
      <w:r w:rsidR="00572AB9">
        <w:rPr>
          <w:color w:val="000000" w:themeColor="text1"/>
          <w:shd w:val="clear" w:color="auto" w:fill="FFFFFF"/>
        </w:rPr>
        <w:t xml:space="preserve"> </w:t>
      </w:r>
      <w:r w:rsidR="00250056">
        <w:rPr>
          <w:color w:val="000000" w:themeColor="text1"/>
          <w:shd w:val="clear" w:color="auto" w:fill="FFFFFF"/>
        </w:rPr>
        <w:t>offenses committed by a person over the age of 14</w:t>
      </w:r>
      <w:r w:rsidR="008C4BA8">
        <w:rPr>
          <w:color w:val="000000" w:themeColor="text1"/>
          <w:shd w:val="clear" w:color="auto" w:fill="FFFFFF"/>
        </w:rPr>
        <w:t>).</w:t>
      </w:r>
      <w:r w:rsidR="00F42A45">
        <w:rPr>
          <w:color w:val="000000" w:themeColor="text1"/>
          <w:shd w:val="clear" w:color="auto" w:fill="FFFFFF"/>
        </w:rPr>
        <w:t xml:space="preserve"> </w:t>
      </w:r>
      <w:r w:rsidR="0090680E" w:rsidRPr="0090680E">
        <w:rPr>
          <w:b/>
          <w:bCs/>
          <w:i/>
          <w:iCs/>
          <w:color w:val="000000" w:themeColor="text1"/>
          <w:shd w:val="clear" w:color="auto" w:fill="FFFFFF"/>
        </w:rPr>
        <w:t xml:space="preserve">Passed the Assembly (76-0-3), to the Senate </w:t>
      </w:r>
      <w:r w:rsidR="006A171E">
        <w:rPr>
          <w:b/>
          <w:bCs/>
          <w:i/>
          <w:iCs/>
          <w:color w:val="000000" w:themeColor="text1"/>
          <w:shd w:val="clear" w:color="auto" w:fill="FFFFFF"/>
        </w:rPr>
        <w:t>Public Safety Committee for hearing 7/31.</w:t>
      </w:r>
    </w:p>
    <w:p w14:paraId="262B69A5" w14:textId="77777777" w:rsidR="006A171E" w:rsidRDefault="006A171E" w:rsidP="000B4143">
      <w:pPr>
        <w:pStyle w:val="NormalWeb"/>
        <w:spacing w:before="0" w:beforeAutospacing="0" w:after="0" w:afterAutospacing="0"/>
        <w:textAlignment w:val="baseline"/>
        <w:rPr>
          <w:b/>
          <w:bCs/>
          <w:i/>
          <w:iCs/>
          <w:color w:val="000000" w:themeColor="text1"/>
          <w:shd w:val="clear" w:color="auto" w:fill="FFFFFF"/>
        </w:rPr>
      </w:pPr>
    </w:p>
    <w:p w14:paraId="691840FB" w14:textId="4A83411D" w:rsidR="008F4B30" w:rsidRPr="008E1373" w:rsidRDefault="000E1DD9" w:rsidP="002A0556">
      <w:pPr>
        <w:rPr>
          <w:b/>
          <w:bCs/>
          <w:i/>
          <w:iCs/>
          <w:color w:val="FF0000"/>
          <w:shd w:val="clear" w:color="auto" w:fill="FFFFFF"/>
        </w:rPr>
      </w:pPr>
      <w:r w:rsidRPr="0000705A">
        <w:rPr>
          <w:b/>
          <w:bCs/>
          <w:i/>
          <w:iCs/>
          <w:shd w:val="clear" w:color="auto" w:fill="FFFFFF"/>
        </w:rPr>
        <w:t>AB 242</w:t>
      </w:r>
      <w:r w:rsidR="003D5FBD" w:rsidRPr="0000705A">
        <w:rPr>
          <w:b/>
          <w:bCs/>
          <w:i/>
          <w:iCs/>
          <w:shd w:val="clear" w:color="auto" w:fill="FFFFFF"/>
        </w:rPr>
        <w:t>5</w:t>
      </w:r>
      <w:r w:rsidRPr="0000705A">
        <w:rPr>
          <w:b/>
          <w:bCs/>
          <w:i/>
          <w:iCs/>
          <w:shd w:val="clear" w:color="auto" w:fill="FFFFFF"/>
        </w:rPr>
        <w:t xml:space="preserve"> (Stone, D.- Santa Cruz). </w:t>
      </w:r>
      <w:r w:rsidR="00C45849" w:rsidRPr="0000705A">
        <w:rPr>
          <w:b/>
          <w:bCs/>
          <w:i/>
          <w:iCs/>
          <w:shd w:val="clear" w:color="auto" w:fill="FFFFFF"/>
        </w:rPr>
        <w:t xml:space="preserve">Sealing of </w:t>
      </w:r>
      <w:r w:rsidR="0000705A">
        <w:rPr>
          <w:b/>
          <w:bCs/>
          <w:i/>
          <w:iCs/>
          <w:shd w:val="clear" w:color="auto" w:fill="FFFFFF"/>
        </w:rPr>
        <w:t>arrest records for juveniles in diversion programs; confidentiality and sealing of juvenile police records</w:t>
      </w:r>
      <w:r w:rsidR="00C45849" w:rsidRPr="0000705A">
        <w:rPr>
          <w:b/>
          <w:bCs/>
          <w:i/>
          <w:iCs/>
          <w:shd w:val="clear" w:color="auto" w:fill="FFFFFF"/>
        </w:rPr>
        <w:t>.</w:t>
      </w:r>
      <w:r w:rsidR="00C45849" w:rsidRPr="0000705A">
        <w:rPr>
          <w:shd w:val="clear" w:color="auto" w:fill="FFFFFF"/>
        </w:rPr>
        <w:t xml:space="preserve"> As amended, AB 2425 imposes new nondisclosure and record sealing requirements on law enforcement agencies having records relat</w:t>
      </w:r>
      <w:r w:rsidR="0000705A">
        <w:rPr>
          <w:shd w:val="clear" w:color="auto" w:fill="FFFFFF"/>
        </w:rPr>
        <w:t>ed</w:t>
      </w:r>
      <w:r w:rsidR="00C45849" w:rsidRPr="0000705A">
        <w:rPr>
          <w:shd w:val="clear" w:color="auto" w:fill="FFFFFF"/>
        </w:rPr>
        <w:t xml:space="preserve"> to the arrest and processing of juveniles</w:t>
      </w:r>
      <w:r w:rsidR="0000705A">
        <w:rPr>
          <w:shd w:val="clear" w:color="auto" w:fill="FFFFFF"/>
        </w:rPr>
        <w:t>.</w:t>
      </w:r>
      <w:r w:rsidR="00C45849" w:rsidRPr="0000705A">
        <w:rPr>
          <w:shd w:val="clear" w:color="auto" w:fill="FFFFFF"/>
        </w:rPr>
        <w:t xml:space="preserve">  Section 786.5 of the Welfare and Institutions Code is amended to require a law enforcement agency to seal an arrest record related to the juvenile’s participation in a diversion or supervision program to which the juvenile </w:t>
      </w:r>
      <w:r w:rsidR="008C4BA8">
        <w:rPr>
          <w:shd w:val="clear" w:color="auto" w:fill="FFFFFF"/>
        </w:rPr>
        <w:t>wa</w:t>
      </w:r>
      <w:r w:rsidR="00C45849" w:rsidRPr="0000705A">
        <w:rPr>
          <w:shd w:val="clear" w:color="auto" w:fill="FFFFFF"/>
        </w:rPr>
        <w:t xml:space="preserve">s referred in lieu of the filing of a petition. </w:t>
      </w:r>
      <w:r w:rsidR="008F4B30" w:rsidRPr="0000705A">
        <w:rPr>
          <w:shd w:val="clear" w:color="auto" w:fill="FFFFFF"/>
        </w:rPr>
        <w:t xml:space="preserve">Presently, WIC 786.5 requires </w:t>
      </w:r>
      <w:r w:rsidR="002A0556">
        <w:rPr>
          <w:shd w:val="clear" w:color="auto" w:fill="FFFFFF"/>
        </w:rPr>
        <w:t xml:space="preserve">only </w:t>
      </w:r>
      <w:r w:rsidR="008F4B30" w:rsidRPr="0000705A">
        <w:rPr>
          <w:shd w:val="clear" w:color="auto" w:fill="FFFFFF"/>
        </w:rPr>
        <w:t>probation departments and diversion agencies to seal the juvenile record upon the juvenile</w:t>
      </w:r>
      <w:r w:rsidR="0000705A">
        <w:rPr>
          <w:shd w:val="clear" w:color="auto" w:fill="FFFFFF"/>
        </w:rPr>
        <w:t>’</w:t>
      </w:r>
      <w:r w:rsidR="008F4B30" w:rsidRPr="0000705A">
        <w:rPr>
          <w:shd w:val="clear" w:color="auto" w:fill="FFFFFF"/>
        </w:rPr>
        <w:t>s satisfactory completion of the d</w:t>
      </w:r>
      <w:r w:rsidR="0000705A">
        <w:rPr>
          <w:shd w:val="clear" w:color="auto" w:fill="FFFFFF"/>
        </w:rPr>
        <w:t>iversion</w:t>
      </w:r>
      <w:r w:rsidR="008F4B30" w:rsidRPr="0000705A">
        <w:rPr>
          <w:shd w:val="clear" w:color="auto" w:fill="FFFFFF"/>
        </w:rPr>
        <w:t xml:space="preserve"> progra</w:t>
      </w:r>
      <w:r w:rsidR="0000705A">
        <w:rPr>
          <w:shd w:val="clear" w:color="auto" w:fill="FFFFFF"/>
        </w:rPr>
        <w:t>m</w:t>
      </w:r>
      <w:r w:rsidR="008C4BA8">
        <w:rPr>
          <w:shd w:val="clear" w:color="auto" w:fill="FFFFFF"/>
        </w:rPr>
        <w:t xml:space="preserve">. Under AB 2425, a law enforcement agency </w:t>
      </w:r>
      <w:r w:rsidR="002A0556">
        <w:rPr>
          <w:shd w:val="clear" w:color="auto" w:fill="FFFFFF"/>
        </w:rPr>
        <w:t xml:space="preserve">must seal the arrest </w:t>
      </w:r>
      <w:r w:rsidR="008F4B30" w:rsidRPr="0000705A">
        <w:rPr>
          <w:shd w:val="clear" w:color="auto" w:fill="FFFFFF"/>
        </w:rPr>
        <w:t xml:space="preserve">record </w:t>
      </w:r>
      <w:r w:rsidR="002A0556">
        <w:rPr>
          <w:shd w:val="clear" w:color="auto" w:fill="FFFFFF"/>
        </w:rPr>
        <w:t>w</w:t>
      </w:r>
      <w:r w:rsidR="008F4B30" w:rsidRPr="0000705A">
        <w:rPr>
          <w:shd w:val="clear" w:color="auto" w:fill="FFFFFF"/>
        </w:rPr>
        <w:t>ithin 60 days of being noti</w:t>
      </w:r>
      <w:r w:rsidR="002A0556">
        <w:rPr>
          <w:shd w:val="clear" w:color="auto" w:fill="FFFFFF"/>
        </w:rPr>
        <w:t>f</w:t>
      </w:r>
      <w:r w:rsidR="008F4B30" w:rsidRPr="0000705A">
        <w:rPr>
          <w:shd w:val="clear" w:color="auto" w:fill="FFFFFF"/>
        </w:rPr>
        <w:t xml:space="preserve">ied by the probation department that the juvenile has </w:t>
      </w:r>
      <w:r w:rsidR="0000705A">
        <w:rPr>
          <w:shd w:val="clear" w:color="auto" w:fill="FFFFFF"/>
        </w:rPr>
        <w:t xml:space="preserve">satisfactorily </w:t>
      </w:r>
      <w:r w:rsidR="008F4B30" w:rsidRPr="0000705A">
        <w:rPr>
          <w:shd w:val="clear" w:color="auto" w:fill="FFFFFF"/>
        </w:rPr>
        <w:t>completed the diversion program.  In addition, AB 2425 adds a new Section WIC 827.9</w:t>
      </w:r>
      <w:r w:rsidR="00012BCE" w:rsidRPr="0000705A">
        <w:rPr>
          <w:shd w:val="clear" w:color="auto" w:fill="FFFFFF"/>
        </w:rPr>
        <w:t>5</w:t>
      </w:r>
      <w:r w:rsidR="008F4B30" w:rsidRPr="0000705A">
        <w:rPr>
          <w:shd w:val="clear" w:color="auto" w:fill="FFFFFF"/>
        </w:rPr>
        <w:t xml:space="preserve"> </w:t>
      </w:r>
      <w:r w:rsidR="0000705A">
        <w:rPr>
          <w:shd w:val="clear" w:color="auto" w:fill="FFFFFF"/>
        </w:rPr>
        <w:t>pr</w:t>
      </w:r>
      <w:r w:rsidR="002A0556">
        <w:rPr>
          <w:shd w:val="clear" w:color="auto" w:fill="FFFFFF"/>
        </w:rPr>
        <w:t xml:space="preserve">ohibiting </w:t>
      </w:r>
      <w:r w:rsidR="008F4B30" w:rsidRPr="0000705A">
        <w:rPr>
          <w:shd w:val="clear" w:color="auto" w:fill="FFFFFF"/>
        </w:rPr>
        <w:t xml:space="preserve">each law enforcement agency in the state from releasing a juvenile police record </w:t>
      </w:r>
      <w:r w:rsidR="00012BCE" w:rsidRPr="0000705A">
        <w:rPr>
          <w:shd w:val="clear" w:color="auto" w:fill="FFFFFF"/>
        </w:rPr>
        <w:t xml:space="preserve">involving a </w:t>
      </w:r>
      <w:r w:rsidR="008F4B30" w:rsidRPr="0000705A">
        <w:rPr>
          <w:shd w:val="clear" w:color="auto" w:fill="FFFFFF"/>
        </w:rPr>
        <w:t xml:space="preserve"> juvenile </w:t>
      </w:r>
      <w:r w:rsidR="00012BCE" w:rsidRPr="0000705A">
        <w:rPr>
          <w:shd w:val="clear" w:color="auto" w:fill="FFFFFF"/>
        </w:rPr>
        <w:t xml:space="preserve">who </w:t>
      </w:r>
      <w:r w:rsidR="008F4B30" w:rsidRPr="0000705A">
        <w:rPr>
          <w:shd w:val="clear" w:color="auto" w:fill="FFFFFF"/>
        </w:rPr>
        <w:t xml:space="preserve">has </w:t>
      </w:r>
      <w:r w:rsidR="0000705A">
        <w:rPr>
          <w:shd w:val="clear" w:color="auto" w:fill="FFFFFF"/>
        </w:rPr>
        <w:t>b</w:t>
      </w:r>
      <w:r w:rsidR="008F4B30" w:rsidRPr="0000705A">
        <w:rPr>
          <w:shd w:val="clear" w:color="auto" w:fill="FFFFFF"/>
        </w:rPr>
        <w:t>een counseled and released (without fu</w:t>
      </w:r>
      <w:r w:rsidR="0000705A">
        <w:rPr>
          <w:shd w:val="clear" w:color="auto" w:fill="FFFFFF"/>
        </w:rPr>
        <w:t>rt</w:t>
      </w:r>
      <w:r w:rsidR="002A0556">
        <w:rPr>
          <w:shd w:val="clear" w:color="auto" w:fill="FFFFFF"/>
        </w:rPr>
        <w:t>h</w:t>
      </w:r>
      <w:r w:rsidR="0000705A">
        <w:rPr>
          <w:shd w:val="clear" w:color="auto" w:fill="FFFFFF"/>
        </w:rPr>
        <w:t>er</w:t>
      </w:r>
      <w:r w:rsidR="008F4B30" w:rsidRPr="0000705A">
        <w:rPr>
          <w:shd w:val="clear" w:color="auto" w:fill="FFFFFF"/>
        </w:rPr>
        <w:t xml:space="preserve"> processing), </w:t>
      </w:r>
      <w:r w:rsidR="00012BCE" w:rsidRPr="0000705A">
        <w:rPr>
          <w:shd w:val="clear" w:color="auto" w:fill="FFFFFF"/>
        </w:rPr>
        <w:t xml:space="preserve">who </w:t>
      </w:r>
      <w:r w:rsidR="008F4B30" w:rsidRPr="0000705A">
        <w:rPr>
          <w:shd w:val="clear" w:color="auto" w:fill="FFFFFF"/>
        </w:rPr>
        <w:t>has satisfactorily completed a diver</w:t>
      </w:r>
      <w:r w:rsidR="0000705A">
        <w:rPr>
          <w:shd w:val="clear" w:color="auto" w:fill="FFFFFF"/>
        </w:rPr>
        <w:t>sion</w:t>
      </w:r>
      <w:r w:rsidR="008F4B30" w:rsidRPr="0000705A">
        <w:rPr>
          <w:shd w:val="clear" w:color="auto" w:fill="FFFFFF"/>
        </w:rPr>
        <w:t xml:space="preserve"> program or</w:t>
      </w:r>
      <w:r w:rsidR="00012BCE" w:rsidRPr="0000705A">
        <w:rPr>
          <w:shd w:val="clear" w:color="auto" w:fill="FFFFFF"/>
        </w:rPr>
        <w:t xml:space="preserve"> who</w:t>
      </w:r>
      <w:r w:rsidR="008F4B30" w:rsidRPr="0000705A">
        <w:rPr>
          <w:shd w:val="clear" w:color="auto" w:fill="FFFFFF"/>
        </w:rPr>
        <w:t xml:space="preserve"> has aged out of juvenile justice jur</w:t>
      </w:r>
      <w:r w:rsidR="0000705A">
        <w:rPr>
          <w:shd w:val="clear" w:color="auto" w:fill="FFFFFF"/>
        </w:rPr>
        <w:t>i</w:t>
      </w:r>
      <w:r w:rsidR="008F4B30" w:rsidRPr="0000705A">
        <w:rPr>
          <w:shd w:val="clear" w:color="auto" w:fill="FFFFFF"/>
        </w:rPr>
        <w:t>sd</w:t>
      </w:r>
      <w:r w:rsidR="0000705A">
        <w:rPr>
          <w:shd w:val="clear" w:color="auto" w:fill="FFFFFF"/>
        </w:rPr>
        <w:t>iction.</w:t>
      </w:r>
      <w:r w:rsidR="008F4B30" w:rsidRPr="0000705A">
        <w:rPr>
          <w:shd w:val="clear" w:color="auto" w:fill="FFFFFF"/>
        </w:rPr>
        <w:t xml:space="preserve">  For juveniles fitting those descriptions, </w:t>
      </w:r>
      <w:r w:rsidR="008F4B30" w:rsidRPr="0000705A">
        <w:rPr>
          <w:shd w:val="clear" w:color="auto" w:fill="FFFFFF"/>
        </w:rPr>
        <w:lastRenderedPageBreak/>
        <w:t>the bill further requires the law enforcement agency to seal the juvenile police record within time limits that are specified in the bill.</w:t>
      </w:r>
      <w:r w:rsidR="00012BCE" w:rsidRPr="0000705A">
        <w:rPr>
          <w:shd w:val="clear" w:color="auto" w:fill="FFFFFF"/>
        </w:rPr>
        <w:t xml:space="preserve"> Definitions of “juvenile police record”, “diversion” and other terms are included in the bill. </w:t>
      </w:r>
      <w:r w:rsidR="0000705A">
        <w:rPr>
          <w:shd w:val="clear" w:color="auto" w:fill="FFFFFF"/>
        </w:rPr>
        <w:t xml:space="preserve">AB 2425 </w:t>
      </w:r>
      <w:r w:rsidR="00012BCE" w:rsidRPr="0000705A">
        <w:rPr>
          <w:shd w:val="clear" w:color="auto" w:fill="FFFFFF"/>
        </w:rPr>
        <w:t xml:space="preserve"> provisions on juvenile police r</w:t>
      </w:r>
      <w:r w:rsidR="0000705A">
        <w:rPr>
          <w:shd w:val="clear" w:color="auto" w:fill="FFFFFF"/>
        </w:rPr>
        <w:t>e</w:t>
      </w:r>
      <w:r w:rsidR="00012BCE" w:rsidRPr="0000705A">
        <w:rPr>
          <w:shd w:val="clear" w:color="auto" w:fill="FFFFFF"/>
        </w:rPr>
        <w:t>cords are  modeled on a</w:t>
      </w:r>
      <w:r w:rsidR="0000705A">
        <w:rPr>
          <w:shd w:val="clear" w:color="auto" w:fill="FFFFFF"/>
        </w:rPr>
        <w:t xml:space="preserve">n existing </w:t>
      </w:r>
      <w:r w:rsidR="00012BCE" w:rsidRPr="0000705A">
        <w:rPr>
          <w:shd w:val="clear" w:color="auto" w:fill="FFFFFF"/>
        </w:rPr>
        <w:t>statute (WIC Section 827.9) that bans dis</w:t>
      </w:r>
      <w:r w:rsidR="0000705A">
        <w:rPr>
          <w:shd w:val="clear" w:color="auto" w:fill="FFFFFF"/>
        </w:rPr>
        <w:t>c</w:t>
      </w:r>
      <w:r w:rsidR="00012BCE" w:rsidRPr="0000705A">
        <w:rPr>
          <w:shd w:val="clear" w:color="auto" w:fill="FFFFFF"/>
        </w:rPr>
        <w:t>los</w:t>
      </w:r>
      <w:r w:rsidR="0000705A">
        <w:rPr>
          <w:shd w:val="clear" w:color="auto" w:fill="FFFFFF"/>
        </w:rPr>
        <w:t>ures</w:t>
      </w:r>
      <w:r w:rsidR="00012BCE" w:rsidRPr="0000705A">
        <w:rPr>
          <w:shd w:val="clear" w:color="auto" w:fill="FFFFFF"/>
        </w:rPr>
        <w:t xml:space="preserve"> of </w:t>
      </w:r>
      <w:r w:rsidR="0000705A">
        <w:rPr>
          <w:shd w:val="clear" w:color="auto" w:fill="FFFFFF"/>
        </w:rPr>
        <w:t xml:space="preserve">certain </w:t>
      </w:r>
      <w:r w:rsidR="00012BCE" w:rsidRPr="0000705A">
        <w:rPr>
          <w:shd w:val="clear" w:color="auto" w:fill="FFFFFF"/>
        </w:rPr>
        <w:t>juvenile police records in Los Angeles County; AB 2425 expands the basic terms of Section 827.9 to statewide application, adding new mandates on</w:t>
      </w:r>
      <w:r w:rsidR="0000705A">
        <w:rPr>
          <w:shd w:val="clear" w:color="auto" w:fill="FFFFFF"/>
        </w:rPr>
        <w:t xml:space="preserve"> </w:t>
      </w:r>
      <w:r w:rsidR="00012BCE" w:rsidRPr="0000705A">
        <w:rPr>
          <w:shd w:val="clear" w:color="auto" w:fill="FFFFFF"/>
        </w:rPr>
        <w:t>sealing and making other changes, while also leaving Section 827.9 (pertai</w:t>
      </w:r>
      <w:r w:rsidR="0000705A">
        <w:rPr>
          <w:shd w:val="clear" w:color="auto" w:fill="FFFFFF"/>
        </w:rPr>
        <w:t>n</w:t>
      </w:r>
      <w:r w:rsidR="00012BCE" w:rsidRPr="0000705A">
        <w:rPr>
          <w:shd w:val="clear" w:color="auto" w:fill="FFFFFF"/>
        </w:rPr>
        <w:t xml:space="preserve">ing only to LA County) intact. </w:t>
      </w:r>
      <w:r w:rsidR="00C175B1" w:rsidRPr="0000705A">
        <w:rPr>
          <w:b/>
          <w:bCs/>
          <w:i/>
          <w:iCs/>
          <w:shd w:val="clear" w:color="auto" w:fill="FFFFFF"/>
        </w:rPr>
        <w:t>Passed the Assembly (56-16-8)</w:t>
      </w:r>
      <w:r w:rsidR="0000705A" w:rsidRPr="0000705A">
        <w:rPr>
          <w:b/>
          <w:bCs/>
          <w:i/>
          <w:iCs/>
          <w:shd w:val="clear" w:color="auto" w:fill="FFFFFF"/>
        </w:rPr>
        <w:t xml:space="preserve">, to the Senate </w:t>
      </w:r>
      <w:r w:rsidR="008E1373">
        <w:rPr>
          <w:b/>
          <w:bCs/>
          <w:i/>
          <w:iCs/>
          <w:shd w:val="clear" w:color="auto" w:fill="FFFFFF"/>
        </w:rPr>
        <w:t xml:space="preserve">Public Safety Committee. </w:t>
      </w:r>
      <w:r w:rsidR="00084C49">
        <w:rPr>
          <w:b/>
          <w:bCs/>
          <w:i/>
          <w:iCs/>
          <w:shd w:val="clear" w:color="auto" w:fill="FFFFFF"/>
        </w:rPr>
        <w:t>This bill will no longer be hear this year due to committee limits on the number of bills that can be heard in the remainder of the session under COVID-19 circumstances and restrictions.</w:t>
      </w:r>
    </w:p>
    <w:p w14:paraId="59B3FFDC" w14:textId="77777777" w:rsidR="007D0B8B" w:rsidRPr="008E1373" w:rsidRDefault="007D0B8B" w:rsidP="000B4143">
      <w:pPr>
        <w:pStyle w:val="NormalWeb"/>
        <w:spacing w:before="0" w:beforeAutospacing="0" w:after="0" w:afterAutospacing="0"/>
        <w:textAlignment w:val="baseline"/>
        <w:rPr>
          <w:b/>
          <w:bCs/>
          <w:i/>
          <w:iCs/>
          <w:color w:val="FF0000"/>
          <w:shd w:val="clear" w:color="auto" w:fill="FFFFFF"/>
        </w:rPr>
      </w:pPr>
    </w:p>
    <w:p w14:paraId="290F8EA2" w14:textId="77777777" w:rsidR="00C44FD0" w:rsidRPr="002C1ABB" w:rsidRDefault="00FF5D71" w:rsidP="000B4143">
      <w:pPr>
        <w:pStyle w:val="NormalWeb"/>
        <w:spacing w:before="0" w:beforeAutospacing="0" w:after="0" w:afterAutospacing="0"/>
        <w:textAlignment w:val="baseline"/>
        <w:rPr>
          <w:b/>
          <w:bCs/>
          <w:i/>
          <w:iCs/>
          <w:shd w:val="clear" w:color="auto" w:fill="FFFFFF"/>
        </w:rPr>
      </w:pPr>
      <w:r w:rsidRPr="002C1ABB">
        <w:rPr>
          <w:b/>
          <w:bCs/>
          <w:i/>
          <w:iCs/>
          <w:shd w:val="clear" w:color="auto" w:fill="FFFFFF"/>
        </w:rPr>
        <w:t>AB 2483 (Bauer-Kahan, D.- Orinda).  Data collection on local jail anti-recidivism programs</w:t>
      </w:r>
      <w:r w:rsidR="0091569F" w:rsidRPr="002C1ABB">
        <w:rPr>
          <w:b/>
          <w:bCs/>
          <w:i/>
          <w:iCs/>
          <w:shd w:val="clear" w:color="auto" w:fill="FFFFFF"/>
        </w:rPr>
        <w:t>.</w:t>
      </w:r>
    </w:p>
    <w:p w14:paraId="422389E5" w14:textId="5D95811D" w:rsidR="00C44FD0" w:rsidRPr="002C1ABB" w:rsidRDefault="00FF5D71" w:rsidP="000B4143">
      <w:pPr>
        <w:pStyle w:val="NormalWeb"/>
        <w:spacing w:before="0" w:beforeAutospacing="0" w:after="0" w:afterAutospacing="0"/>
        <w:textAlignment w:val="baseline"/>
        <w:rPr>
          <w:b/>
          <w:bCs/>
          <w:i/>
          <w:iCs/>
          <w:shd w:val="clear" w:color="auto" w:fill="FFFFFF"/>
        </w:rPr>
      </w:pPr>
      <w:r w:rsidRPr="002C1ABB">
        <w:rPr>
          <w:shd w:val="clear" w:color="auto" w:fill="FFFFFF"/>
        </w:rPr>
        <w:t>This bill requires each county sheriff to compile and submit data to the California Board of State and Community Corrections (BSCC) on anti-recidivism programs in county jail facilities, including success rates in reducing recidivism in each such program. The sheriffs’ data must be submitted to BSCC by January 1, 202</w:t>
      </w:r>
      <w:r w:rsidR="004F4519" w:rsidRPr="002C1ABB">
        <w:rPr>
          <w:shd w:val="clear" w:color="auto" w:fill="FFFFFF"/>
        </w:rPr>
        <w:t>3</w:t>
      </w:r>
      <w:r w:rsidRPr="002C1ABB">
        <w:rPr>
          <w:shd w:val="clear" w:color="auto" w:fill="FFFFFF"/>
        </w:rPr>
        <w:t xml:space="preserve"> and BSCC is mandated to submit a report on to the Legislature by July 1, 202</w:t>
      </w:r>
      <w:r w:rsidR="004F4519" w:rsidRPr="002C1ABB">
        <w:rPr>
          <w:shd w:val="clear" w:color="auto" w:fill="FFFFFF"/>
        </w:rPr>
        <w:t>3</w:t>
      </w:r>
      <w:r w:rsidRPr="002C1ABB">
        <w:rPr>
          <w:shd w:val="clear" w:color="auto" w:fill="FFFFFF"/>
        </w:rPr>
        <w:t xml:space="preserve"> based on findings on the data submitte</w:t>
      </w:r>
      <w:r w:rsidR="00C44FD0" w:rsidRPr="002C1ABB">
        <w:rPr>
          <w:shd w:val="clear" w:color="auto" w:fill="FFFFFF"/>
        </w:rPr>
        <w:t>d. Not applicable to juvenile facilities but of interest as a model for future juvenile facility data collection.</w:t>
      </w:r>
      <w:r w:rsidRPr="002C1ABB">
        <w:rPr>
          <w:b/>
          <w:bCs/>
          <w:i/>
          <w:iCs/>
          <w:shd w:val="clear" w:color="auto" w:fill="FFFFFF"/>
        </w:rPr>
        <w:t xml:space="preserve"> </w:t>
      </w:r>
      <w:r w:rsidR="00C44FD0" w:rsidRPr="002C1ABB">
        <w:rPr>
          <w:b/>
          <w:bCs/>
          <w:i/>
          <w:iCs/>
          <w:shd w:val="clear" w:color="auto" w:fill="FFFFFF"/>
        </w:rPr>
        <w:t>Passed the Assembly (70-0-9)</w:t>
      </w:r>
      <w:r w:rsidR="002C1ABB" w:rsidRPr="002C1ABB">
        <w:rPr>
          <w:b/>
          <w:bCs/>
          <w:i/>
          <w:iCs/>
          <w:shd w:val="clear" w:color="auto" w:fill="FFFFFF"/>
        </w:rPr>
        <w:t>. In the Senate Public Safety Committee</w:t>
      </w:r>
      <w:r w:rsidR="002C1ABB">
        <w:rPr>
          <w:b/>
          <w:bCs/>
          <w:i/>
          <w:iCs/>
          <w:shd w:val="clear" w:color="auto" w:fill="FFFFFF"/>
        </w:rPr>
        <w:t xml:space="preserve"> for possible hearing on August 7. </w:t>
      </w:r>
    </w:p>
    <w:p w14:paraId="5EB4DC86" w14:textId="77777777" w:rsidR="00C44FD0" w:rsidRPr="00F44911" w:rsidRDefault="00C44FD0" w:rsidP="000B4143">
      <w:pPr>
        <w:pStyle w:val="NormalWeb"/>
        <w:spacing w:before="0" w:beforeAutospacing="0" w:after="0" w:afterAutospacing="0"/>
        <w:textAlignment w:val="baseline"/>
        <w:rPr>
          <w:b/>
          <w:bCs/>
          <w:i/>
          <w:iCs/>
          <w:color w:val="FF0000"/>
          <w:shd w:val="clear" w:color="auto" w:fill="FFFFFF"/>
        </w:rPr>
      </w:pPr>
    </w:p>
    <w:p w14:paraId="77DA791C" w14:textId="77777777" w:rsidR="000E1DD9" w:rsidRPr="00F44911" w:rsidRDefault="000E1DD9" w:rsidP="000B4143">
      <w:pPr>
        <w:pStyle w:val="NormalWeb"/>
        <w:spacing w:before="0" w:beforeAutospacing="0" w:after="0" w:afterAutospacing="0"/>
        <w:textAlignment w:val="baseline"/>
        <w:rPr>
          <w:color w:val="FF0000"/>
          <w:shd w:val="clear" w:color="auto" w:fill="FFFFFF"/>
        </w:rPr>
      </w:pPr>
    </w:p>
    <w:p w14:paraId="14E1C2B3" w14:textId="1593CAF0" w:rsidR="0088585A" w:rsidRPr="00651088" w:rsidRDefault="00651088" w:rsidP="00651088">
      <w:pPr>
        <w:pStyle w:val="BodyText"/>
        <w:rPr>
          <w:rFonts w:ascii="Arial" w:hAnsi="Arial" w:cs="Arial"/>
          <w:b/>
          <w:color w:val="002060"/>
          <w:sz w:val="36"/>
          <w:szCs w:val="36"/>
        </w:rPr>
      </w:pPr>
      <w:r>
        <w:rPr>
          <w:rFonts w:ascii="Arial" w:hAnsi="Arial"/>
          <w:b/>
          <w:color w:val="333399"/>
          <w:sz w:val="36"/>
          <w:szCs w:val="36"/>
        </w:rPr>
        <w:t>Senate bills</w:t>
      </w:r>
    </w:p>
    <w:p w14:paraId="5C7ABC02" w14:textId="77777777" w:rsidR="00836E4C" w:rsidRDefault="00836E4C" w:rsidP="00727D70">
      <w:pPr>
        <w:rPr>
          <w:b/>
          <w:i/>
          <w:color w:val="000000" w:themeColor="text1"/>
        </w:rPr>
      </w:pPr>
    </w:p>
    <w:p w14:paraId="74268458" w14:textId="56D26730" w:rsidR="00492842" w:rsidRPr="00492842" w:rsidRDefault="00727D70" w:rsidP="00727D70">
      <w:pPr>
        <w:rPr>
          <w:b/>
          <w:i/>
        </w:rPr>
      </w:pPr>
      <w:r w:rsidRPr="00F53A1B">
        <w:rPr>
          <w:b/>
          <w:i/>
        </w:rPr>
        <w:t>SB 144 (Mitchell, D. – L.A and Hertzberg, D. – Van Nuys). Elimination of criminal justice and related fees</w:t>
      </w:r>
      <w:r w:rsidRPr="00F53A1B">
        <w:rPr>
          <w:bCs/>
          <w:i/>
        </w:rPr>
        <w:t xml:space="preserve">. </w:t>
      </w:r>
      <w:r w:rsidRPr="00F53A1B">
        <w:rPr>
          <w:bCs/>
        </w:rPr>
        <w:t>This</w:t>
      </w:r>
      <w:r w:rsidRPr="00F53A1B">
        <w:t xml:space="preserve"> </w:t>
      </w:r>
      <w:r>
        <w:t xml:space="preserve">massive (94 sections) bill eliminates the authority of counties, courts and other agencies to charge fees for a wide range of juvenile and criminal justice system proceedings and operations—including fees that may now be assessed for probation and diversion programs, placement and incarceration, drug testing, attorneys fees, drug testing, vehicle code violations and other activities. On the juvenile justice side, specific sections would wipe out fees that can presently be assessed on persons aged 26 or older for sealing of juvenile offense records. However, the bill retains the authority of county agencies to assess parents or guardians for support costs related to the detention or placement of a minor upon arrest or by order of the juvenile court.  SB 144 supplements Senator Mitchell’s 2017 legislation (SB 190) that eliminated a long list of court and county fees imposed on children and parents for juvenile justice services and sanctions. </w:t>
      </w:r>
      <w:r w:rsidR="00AF34BF">
        <w:t>A</w:t>
      </w:r>
      <w:r>
        <w:t xml:space="preserve">mendments to SB 144 </w:t>
      </w:r>
      <w:r w:rsidR="00AF34BF">
        <w:t xml:space="preserve">have </w:t>
      </w:r>
      <w:r>
        <w:t>eliminated many of the proposed fee cuts but most remain intact in the current version of the bill. Those interested in a detailed view of the administrative costs curtailed by SB 144 are advised to review the extensive text of the bill itself.</w:t>
      </w:r>
      <w:r w:rsidRPr="00691099">
        <w:rPr>
          <w:b/>
          <w:i/>
        </w:rPr>
        <w:t xml:space="preserve"> </w:t>
      </w:r>
      <w:r>
        <w:rPr>
          <w:b/>
          <w:i/>
        </w:rPr>
        <w:t>Passed the Senate (26-8-4); in the Assembly Public Safety Committee</w:t>
      </w:r>
      <w:r w:rsidR="00836E4C">
        <w:rPr>
          <w:b/>
          <w:i/>
        </w:rPr>
        <w:t>, two</w:t>
      </w:r>
      <w:r w:rsidRPr="00D341A1">
        <w:rPr>
          <w:b/>
          <w:i/>
          <w:color w:val="000000" w:themeColor="text1"/>
        </w:rPr>
        <w:t>-year bill.</w:t>
      </w:r>
      <w:r w:rsidR="00B6472B" w:rsidRPr="00B6472B">
        <w:rPr>
          <w:b/>
          <w:i/>
          <w:color w:val="FF0000"/>
        </w:rPr>
        <w:t xml:space="preserve"> </w:t>
      </w:r>
      <w:r w:rsidR="00492842">
        <w:rPr>
          <w:b/>
          <w:i/>
        </w:rPr>
        <w:t xml:space="preserve">The </w:t>
      </w:r>
      <w:r w:rsidR="00F53A1B">
        <w:rPr>
          <w:b/>
          <w:i/>
        </w:rPr>
        <w:t>author has now indicated her intent to drop the bill this year based on COVID19 restrictions and circumstances affecting committee hearing schedules.</w:t>
      </w:r>
    </w:p>
    <w:p w14:paraId="73490AA9" w14:textId="77777777" w:rsidR="00492842" w:rsidRDefault="00492842" w:rsidP="00727D70">
      <w:pPr>
        <w:rPr>
          <w:b/>
          <w:i/>
          <w:color w:val="FF0000"/>
        </w:rPr>
      </w:pPr>
    </w:p>
    <w:p w14:paraId="3274E406" w14:textId="121187CD" w:rsidR="00F53A1B" w:rsidRPr="00F53A1B" w:rsidRDefault="0041172E" w:rsidP="00740BC3">
      <w:pPr>
        <w:rPr>
          <w:b/>
          <w:i/>
          <w:shd w:val="clear" w:color="auto" w:fill="FFFFFF"/>
        </w:rPr>
      </w:pPr>
      <w:r w:rsidRPr="00F53A1B">
        <w:rPr>
          <w:b/>
          <w:i/>
          <w:shd w:val="clear" w:color="auto" w:fill="FFFFFF"/>
        </w:rPr>
        <w:t>SB 203 (Bradford</w:t>
      </w:r>
      <w:r w:rsidR="004D2A5E">
        <w:rPr>
          <w:b/>
          <w:i/>
          <w:shd w:val="clear" w:color="auto" w:fill="FFFFFF"/>
        </w:rPr>
        <w:t>, D. - Gardena</w:t>
      </w:r>
      <w:r w:rsidRPr="00F53A1B">
        <w:rPr>
          <w:b/>
          <w:i/>
          <w:shd w:val="clear" w:color="auto" w:fill="FFFFFF"/>
        </w:rPr>
        <w:t xml:space="preserve">), </w:t>
      </w:r>
      <w:r w:rsidR="00A602EF" w:rsidRPr="00F53A1B">
        <w:rPr>
          <w:b/>
          <w:i/>
          <w:shd w:val="clear" w:color="auto" w:fill="FFFFFF"/>
        </w:rPr>
        <w:t xml:space="preserve">NEW- </w:t>
      </w:r>
      <w:r w:rsidR="00A20950" w:rsidRPr="00F53A1B">
        <w:rPr>
          <w:b/>
          <w:i/>
          <w:shd w:val="clear" w:color="auto" w:fill="FFFFFF"/>
        </w:rPr>
        <w:t>Custodial i</w:t>
      </w:r>
      <w:r w:rsidRPr="00F53A1B">
        <w:rPr>
          <w:b/>
          <w:i/>
          <w:shd w:val="clear" w:color="auto" w:fill="FFFFFF"/>
        </w:rPr>
        <w:t>nterrogation of juveniles</w:t>
      </w:r>
      <w:r w:rsidR="00F53A1B" w:rsidRPr="00F53A1B">
        <w:rPr>
          <w:b/>
          <w:i/>
          <w:shd w:val="clear" w:color="auto" w:fill="FFFFFF"/>
        </w:rPr>
        <w:t xml:space="preserve">— raising the age for </w:t>
      </w:r>
      <w:r w:rsidR="00731DFE">
        <w:rPr>
          <w:b/>
          <w:i/>
          <w:shd w:val="clear" w:color="auto" w:fill="FFFFFF"/>
        </w:rPr>
        <w:t>counsel at interrogation to 17.</w:t>
      </w:r>
      <w:r w:rsidRPr="00F53A1B">
        <w:rPr>
          <w:bCs/>
          <w:iCs/>
          <w:shd w:val="clear" w:color="auto" w:fill="FFFFFF"/>
        </w:rPr>
        <w:t xml:space="preserve"> </w:t>
      </w:r>
      <w:r w:rsidR="00B90C29" w:rsidRPr="00F53A1B">
        <w:rPr>
          <w:bCs/>
          <w:iCs/>
          <w:shd w:val="clear" w:color="auto" w:fill="FFFFFF"/>
        </w:rPr>
        <w:t xml:space="preserve"> </w:t>
      </w:r>
      <w:r w:rsidR="00A602EF" w:rsidRPr="00F53A1B">
        <w:rPr>
          <w:bCs/>
          <w:iCs/>
          <w:shd w:val="clear" w:color="auto" w:fill="FFFFFF"/>
        </w:rPr>
        <w:t>This bill is a July 27</w:t>
      </w:r>
      <w:r w:rsidR="00A602EF" w:rsidRPr="00F53A1B">
        <w:rPr>
          <w:bCs/>
          <w:iCs/>
          <w:shd w:val="clear" w:color="auto" w:fill="FFFFFF"/>
          <w:vertAlign w:val="superscript"/>
        </w:rPr>
        <w:t>th</w:t>
      </w:r>
      <w:r w:rsidR="00A602EF" w:rsidRPr="00F53A1B">
        <w:rPr>
          <w:bCs/>
          <w:iCs/>
          <w:shd w:val="clear" w:color="auto" w:fill="FFFFFF"/>
        </w:rPr>
        <w:t xml:space="preserve"> “gut and amend” of an unrelated measure. As rewritten, t</w:t>
      </w:r>
      <w:r w:rsidR="00A20950" w:rsidRPr="00F53A1B">
        <w:rPr>
          <w:bCs/>
          <w:iCs/>
          <w:shd w:val="clear" w:color="auto" w:fill="FFFFFF"/>
        </w:rPr>
        <w:t xml:space="preserve">his bill expands </w:t>
      </w:r>
      <w:r w:rsidR="00A602EF" w:rsidRPr="00F53A1B">
        <w:rPr>
          <w:bCs/>
          <w:iCs/>
          <w:shd w:val="clear" w:color="auto" w:fill="FFFFFF"/>
        </w:rPr>
        <w:t>juvenile</w:t>
      </w:r>
      <w:r w:rsidR="00F53A1B">
        <w:rPr>
          <w:bCs/>
          <w:iCs/>
          <w:shd w:val="clear" w:color="auto" w:fill="FFFFFF"/>
        </w:rPr>
        <w:t xml:space="preserve"> “right to counsel” protections enacted in 2017 for youth interrogated by police. </w:t>
      </w:r>
      <w:r w:rsidR="00A602EF" w:rsidRPr="00F53A1B">
        <w:rPr>
          <w:bCs/>
          <w:iCs/>
          <w:shd w:val="clear" w:color="auto" w:fill="FFFFFF"/>
        </w:rPr>
        <w:t xml:space="preserve">In </w:t>
      </w:r>
      <w:r w:rsidR="00F53A1B">
        <w:rPr>
          <w:bCs/>
          <w:iCs/>
          <w:shd w:val="clear" w:color="auto" w:fill="FFFFFF"/>
        </w:rPr>
        <w:t xml:space="preserve">2017, </w:t>
      </w:r>
      <w:r w:rsidR="00890F06" w:rsidRPr="00F53A1B">
        <w:rPr>
          <w:bCs/>
          <w:iCs/>
          <w:shd w:val="clear" w:color="auto" w:fill="FFFFFF"/>
        </w:rPr>
        <w:t>SB 395</w:t>
      </w:r>
      <w:r w:rsidR="00753514" w:rsidRPr="00F53A1B">
        <w:rPr>
          <w:bCs/>
          <w:iCs/>
          <w:shd w:val="clear" w:color="auto" w:fill="FFFFFF"/>
        </w:rPr>
        <w:t xml:space="preserve"> added Section 626.5 to the Welfare and Institutions </w:t>
      </w:r>
      <w:r w:rsidR="00A602EF" w:rsidRPr="00F53A1B">
        <w:rPr>
          <w:bCs/>
          <w:iCs/>
          <w:shd w:val="clear" w:color="auto" w:fill="FFFFFF"/>
        </w:rPr>
        <w:t xml:space="preserve">Code, </w:t>
      </w:r>
      <w:r w:rsidR="00753514" w:rsidRPr="00F53A1B">
        <w:rPr>
          <w:bCs/>
          <w:iCs/>
          <w:shd w:val="clear" w:color="auto" w:fill="FFFFFF"/>
        </w:rPr>
        <w:t xml:space="preserve">requiring that prior to any custodial interrogation </w:t>
      </w:r>
      <w:r w:rsidR="00A602EF" w:rsidRPr="00F53A1B">
        <w:rPr>
          <w:bCs/>
          <w:iCs/>
          <w:shd w:val="clear" w:color="auto" w:fill="FFFFFF"/>
        </w:rPr>
        <w:t xml:space="preserve">of a youth age 15 or younger </w:t>
      </w:r>
      <w:r w:rsidR="00753514" w:rsidRPr="00F53A1B">
        <w:rPr>
          <w:bCs/>
          <w:iCs/>
          <w:shd w:val="clear" w:color="auto" w:fill="FFFFFF"/>
        </w:rPr>
        <w:t>by police,</w:t>
      </w:r>
      <w:r w:rsidR="00F53A1B" w:rsidRPr="00F53A1B">
        <w:rPr>
          <w:bCs/>
          <w:iCs/>
          <w:shd w:val="clear" w:color="auto" w:fill="FFFFFF"/>
        </w:rPr>
        <w:t xml:space="preserve"> the youth must </w:t>
      </w:r>
      <w:r w:rsidR="00753514" w:rsidRPr="00F53A1B">
        <w:rPr>
          <w:bCs/>
          <w:iCs/>
          <w:shd w:val="clear" w:color="auto" w:fill="FFFFFF"/>
        </w:rPr>
        <w:t xml:space="preserve">consult </w:t>
      </w:r>
      <w:r w:rsidR="00F53A1B" w:rsidRPr="00F53A1B">
        <w:rPr>
          <w:bCs/>
          <w:iCs/>
          <w:shd w:val="clear" w:color="auto" w:fill="FFFFFF"/>
        </w:rPr>
        <w:t>w</w:t>
      </w:r>
      <w:r w:rsidR="00753514" w:rsidRPr="00F53A1B">
        <w:rPr>
          <w:bCs/>
          <w:iCs/>
          <w:shd w:val="clear" w:color="auto" w:fill="FFFFFF"/>
        </w:rPr>
        <w:t xml:space="preserve">ith legal counsel either in person, by telephone or by video conference. This right to counsel cannot be waived by the youth.  </w:t>
      </w:r>
      <w:r w:rsidR="00F53A1B" w:rsidRPr="00F53A1B">
        <w:rPr>
          <w:bCs/>
          <w:iCs/>
          <w:shd w:val="clear" w:color="auto" w:fill="FFFFFF"/>
        </w:rPr>
        <w:t xml:space="preserve">This bill extends the SB 395 right to counsel prior to interrogation to youth age 17 or younger (from age 15 and under). </w:t>
      </w:r>
      <w:r w:rsidR="00753514" w:rsidRPr="00F53A1B">
        <w:rPr>
          <w:bCs/>
          <w:iCs/>
          <w:shd w:val="clear" w:color="auto" w:fill="FFFFFF"/>
        </w:rPr>
        <w:t xml:space="preserve">SB 395 further provided that in ruling on the admissibility of any statement taken from the youth, the court must consider the effect </w:t>
      </w:r>
      <w:r w:rsidR="00753514" w:rsidRPr="00F53A1B">
        <w:rPr>
          <w:bCs/>
          <w:iCs/>
          <w:shd w:val="clear" w:color="auto" w:fill="FFFFFF"/>
        </w:rPr>
        <w:lastRenderedPageBreak/>
        <w:t xml:space="preserve">of any failure to comply with the </w:t>
      </w:r>
      <w:r w:rsidR="00F53A1B" w:rsidRPr="00F53A1B">
        <w:rPr>
          <w:bCs/>
          <w:iCs/>
          <w:shd w:val="clear" w:color="auto" w:fill="FFFFFF"/>
        </w:rPr>
        <w:t xml:space="preserve">new </w:t>
      </w:r>
      <w:r w:rsidR="00753514" w:rsidRPr="00F53A1B">
        <w:rPr>
          <w:bCs/>
          <w:iCs/>
          <w:shd w:val="clear" w:color="auto" w:fill="FFFFFF"/>
        </w:rPr>
        <w:t>right to counsel</w:t>
      </w:r>
      <w:r w:rsidR="00F53A1B" w:rsidRPr="00F53A1B">
        <w:rPr>
          <w:bCs/>
          <w:iCs/>
          <w:shd w:val="clear" w:color="auto" w:fill="FFFFFF"/>
        </w:rPr>
        <w:t xml:space="preserve">, </w:t>
      </w:r>
      <w:r w:rsidR="00753514" w:rsidRPr="00F53A1B">
        <w:rPr>
          <w:bCs/>
          <w:iCs/>
          <w:shd w:val="clear" w:color="auto" w:fill="FFFFFF"/>
        </w:rPr>
        <w:t xml:space="preserve"> unless the officer questioning the youth </w:t>
      </w:r>
      <w:r w:rsidR="00F53A1B" w:rsidRPr="00F53A1B">
        <w:rPr>
          <w:bCs/>
          <w:iCs/>
          <w:shd w:val="clear" w:color="auto" w:fill="FFFFFF"/>
        </w:rPr>
        <w:t xml:space="preserve">reasonably </w:t>
      </w:r>
      <w:r w:rsidR="00753514" w:rsidRPr="00F53A1B">
        <w:rPr>
          <w:bCs/>
          <w:iCs/>
          <w:shd w:val="clear" w:color="auto" w:fill="FFFFFF"/>
        </w:rPr>
        <w:t>believed the information was necessary to protect person or property from an imminent threat</w:t>
      </w:r>
      <w:r w:rsidR="00F53A1B" w:rsidRPr="00F53A1B">
        <w:rPr>
          <w:bCs/>
          <w:iCs/>
          <w:shd w:val="clear" w:color="auto" w:fill="FFFFFF"/>
        </w:rPr>
        <w:t xml:space="preserve">. </w:t>
      </w:r>
      <w:r w:rsidR="00F53A1B">
        <w:rPr>
          <w:bCs/>
          <w:iCs/>
          <w:shd w:val="clear" w:color="auto" w:fill="FFFFFF"/>
        </w:rPr>
        <w:t xml:space="preserve">SB 203 additionally provides that </w:t>
      </w:r>
      <w:r w:rsidR="00A602EF" w:rsidRPr="00F53A1B">
        <w:rPr>
          <w:bCs/>
          <w:iCs/>
          <w:shd w:val="clear" w:color="auto" w:fill="FFFFFF"/>
        </w:rPr>
        <w:t xml:space="preserve"> where</w:t>
      </w:r>
      <w:r w:rsidR="00F53A1B" w:rsidRPr="00F53A1B">
        <w:rPr>
          <w:bCs/>
          <w:iCs/>
          <w:shd w:val="clear" w:color="auto" w:fill="FFFFFF"/>
        </w:rPr>
        <w:t xml:space="preserve"> a</w:t>
      </w:r>
      <w:r w:rsidR="00F53A1B">
        <w:rPr>
          <w:bCs/>
          <w:iCs/>
          <w:shd w:val="clear" w:color="auto" w:fill="FFFFFF"/>
        </w:rPr>
        <w:t>n</w:t>
      </w:r>
      <w:r w:rsidR="00F53A1B" w:rsidRPr="00F53A1B">
        <w:rPr>
          <w:bCs/>
          <w:iCs/>
          <w:shd w:val="clear" w:color="auto" w:fill="FFFFFF"/>
        </w:rPr>
        <w:t xml:space="preserve"> officer’s</w:t>
      </w:r>
      <w:r w:rsidR="00A602EF" w:rsidRPr="00F53A1B">
        <w:rPr>
          <w:bCs/>
          <w:iCs/>
          <w:shd w:val="clear" w:color="auto" w:fill="FFFFFF"/>
        </w:rPr>
        <w:t xml:space="preserve"> failure to engage counsel prior to interrogation</w:t>
      </w:r>
      <w:r w:rsidR="00F53A1B">
        <w:rPr>
          <w:bCs/>
          <w:iCs/>
          <w:shd w:val="clear" w:color="auto" w:fill="FFFFFF"/>
        </w:rPr>
        <w:t xml:space="preserve"> is</w:t>
      </w:r>
      <w:r w:rsidR="00A602EF" w:rsidRPr="00F53A1B">
        <w:rPr>
          <w:bCs/>
          <w:iCs/>
          <w:shd w:val="clear" w:color="auto" w:fill="FFFFFF"/>
        </w:rPr>
        <w:t xml:space="preserve"> willful</w:t>
      </w:r>
      <w:r w:rsidR="00F53A1B" w:rsidRPr="00F53A1B">
        <w:rPr>
          <w:bCs/>
          <w:iCs/>
          <w:shd w:val="clear" w:color="auto" w:fill="FFFFFF"/>
        </w:rPr>
        <w:t xml:space="preserve">, </w:t>
      </w:r>
      <w:r w:rsidR="00A602EF" w:rsidRPr="00F53A1B">
        <w:rPr>
          <w:bCs/>
          <w:iCs/>
          <w:shd w:val="clear" w:color="auto" w:fill="FFFFFF"/>
        </w:rPr>
        <w:t xml:space="preserve">the court must take </w:t>
      </w:r>
      <w:r w:rsidR="00F53A1B" w:rsidRPr="00F53A1B">
        <w:rPr>
          <w:bCs/>
          <w:iCs/>
          <w:shd w:val="clear" w:color="auto" w:fill="FFFFFF"/>
        </w:rPr>
        <w:t>willful failure</w:t>
      </w:r>
      <w:r w:rsidR="00A602EF" w:rsidRPr="00F53A1B">
        <w:rPr>
          <w:bCs/>
          <w:iCs/>
          <w:shd w:val="clear" w:color="auto" w:fill="FFFFFF"/>
        </w:rPr>
        <w:t xml:space="preserve"> into account in det</w:t>
      </w:r>
      <w:r w:rsidR="00F53A1B" w:rsidRPr="00F53A1B">
        <w:rPr>
          <w:bCs/>
          <w:iCs/>
          <w:shd w:val="clear" w:color="auto" w:fill="FFFFFF"/>
        </w:rPr>
        <w:t>e</w:t>
      </w:r>
      <w:r w:rsidR="00A602EF" w:rsidRPr="00F53A1B">
        <w:rPr>
          <w:bCs/>
          <w:iCs/>
          <w:shd w:val="clear" w:color="auto" w:fill="FFFFFF"/>
        </w:rPr>
        <w:t>rmining the credibility of the officer as to the admissibility of any information obtained in this manner.  SB 203 also eliminates the Governor’s panel of experts that was created in SB 395 to conduct a review and report to the Legislature on the implem</w:t>
      </w:r>
      <w:r w:rsidR="00F53A1B">
        <w:rPr>
          <w:bCs/>
          <w:iCs/>
          <w:shd w:val="clear" w:color="auto" w:fill="FFFFFF"/>
        </w:rPr>
        <w:t>entation</w:t>
      </w:r>
      <w:r w:rsidR="00A602EF" w:rsidRPr="00F53A1B">
        <w:rPr>
          <w:bCs/>
          <w:iCs/>
          <w:shd w:val="clear" w:color="auto" w:fill="FFFFFF"/>
        </w:rPr>
        <w:t xml:space="preserve"> of SB 395</w:t>
      </w:r>
      <w:r w:rsidR="00F53A1B" w:rsidRPr="00F53A1B">
        <w:rPr>
          <w:bCs/>
          <w:iCs/>
          <w:shd w:val="clear" w:color="auto" w:fill="FFFFFF"/>
        </w:rPr>
        <w:t xml:space="preserve">. </w:t>
      </w:r>
      <w:r w:rsidR="00F53A1B" w:rsidRPr="00F53A1B">
        <w:rPr>
          <w:b/>
          <w:i/>
          <w:shd w:val="clear" w:color="auto" w:fill="FFFFFF"/>
        </w:rPr>
        <w:t xml:space="preserve">In the Assembly Public Safety Committee for hearing on August 5. </w:t>
      </w:r>
    </w:p>
    <w:p w14:paraId="4028BCB2" w14:textId="5B7FD1B5" w:rsidR="00A602EF" w:rsidRPr="00F53A1B" w:rsidRDefault="00A602EF" w:rsidP="00740BC3">
      <w:pPr>
        <w:rPr>
          <w:b/>
          <w:iCs/>
          <w:shd w:val="clear" w:color="auto" w:fill="FFFFFF"/>
        </w:rPr>
      </w:pPr>
    </w:p>
    <w:p w14:paraId="5D05BBFD" w14:textId="208B5D43" w:rsidR="00492842" w:rsidRDefault="00727D70" w:rsidP="00740BC3">
      <w:pPr>
        <w:rPr>
          <w:b/>
          <w:i/>
        </w:rPr>
      </w:pPr>
      <w:r w:rsidRPr="00F53A1B">
        <w:rPr>
          <w:b/>
          <w:i/>
          <w:shd w:val="clear" w:color="auto" w:fill="FFFFFF"/>
        </w:rPr>
        <w:t>SB 555 (Mitchell, D. – L.A.). Contracts for communication and information services in jails and juvenile facilities</w:t>
      </w:r>
      <w:r w:rsidRPr="00F53A1B">
        <w:rPr>
          <w:b/>
          <w:shd w:val="clear" w:color="auto" w:fill="FFFFFF"/>
        </w:rPr>
        <w:t>.  SB 555 requires contracts for communication or information services in juvenile</w:t>
      </w:r>
      <w:r w:rsidRPr="00F53A1B">
        <w:rPr>
          <w:shd w:val="clear" w:color="auto" w:fill="FFFFFF"/>
        </w:rPr>
        <w:t xml:space="preserve"> </w:t>
      </w:r>
      <w:r w:rsidRPr="00E6666D">
        <w:rPr>
          <w:color w:val="333333"/>
          <w:shd w:val="clear" w:color="auto" w:fill="FFFFFF"/>
        </w:rPr>
        <w:t>f</w:t>
      </w:r>
      <w:r>
        <w:rPr>
          <w:color w:val="333333"/>
          <w:shd w:val="clear" w:color="auto" w:fill="FFFFFF"/>
        </w:rPr>
        <w:t>acilities</w:t>
      </w:r>
      <w:r w:rsidRPr="00E6666D">
        <w:rPr>
          <w:color w:val="333333"/>
          <w:shd w:val="clear" w:color="auto" w:fill="FFFFFF"/>
        </w:rPr>
        <w:t xml:space="preserve"> and jails </w:t>
      </w:r>
      <w:r>
        <w:rPr>
          <w:color w:val="333333"/>
          <w:shd w:val="clear" w:color="auto" w:fill="FFFFFF"/>
        </w:rPr>
        <w:t xml:space="preserve">to </w:t>
      </w:r>
      <w:r w:rsidRPr="00E6666D">
        <w:rPr>
          <w:color w:val="333333"/>
          <w:shd w:val="clear" w:color="auto" w:fill="FFFFFF"/>
        </w:rPr>
        <w:t>meet new minimum requirements. Th</w:t>
      </w:r>
      <w:r>
        <w:rPr>
          <w:color w:val="333333"/>
          <w:shd w:val="clear" w:color="auto" w:fill="FFFFFF"/>
        </w:rPr>
        <w:t>e</w:t>
      </w:r>
      <w:r w:rsidRPr="00E6666D">
        <w:rPr>
          <w:color w:val="333333"/>
          <w:shd w:val="clear" w:color="auto" w:fill="FFFFFF"/>
        </w:rPr>
        <w:t>se include that the contract may not provide for commissions or fees to be paid to the jai</w:t>
      </w:r>
      <w:r>
        <w:rPr>
          <w:color w:val="333333"/>
          <w:shd w:val="clear" w:color="auto" w:fill="FFFFFF"/>
        </w:rPr>
        <w:t>l</w:t>
      </w:r>
      <w:r w:rsidRPr="00E6666D">
        <w:rPr>
          <w:color w:val="333333"/>
          <w:shd w:val="clear" w:color="auto" w:fill="FFFFFF"/>
        </w:rPr>
        <w:t xml:space="preserve"> or juvenile facil</w:t>
      </w:r>
      <w:r>
        <w:rPr>
          <w:color w:val="333333"/>
          <w:shd w:val="clear" w:color="auto" w:fill="FFFFFF"/>
        </w:rPr>
        <w:t>i</w:t>
      </w:r>
      <w:r w:rsidRPr="00E6666D">
        <w:rPr>
          <w:color w:val="333333"/>
          <w:shd w:val="clear" w:color="auto" w:fill="FFFFFF"/>
        </w:rPr>
        <w:t>ty and that the contract must provide the “</w:t>
      </w:r>
      <w:r w:rsidRPr="00E6666D">
        <w:rPr>
          <w:color w:val="333333"/>
          <w:szCs w:val="22"/>
          <w:shd w:val="clear" w:color="auto" w:fill="FFFFFF"/>
        </w:rPr>
        <w:t>lowest cost of service to any person who pays for</w:t>
      </w:r>
      <w:r>
        <w:rPr>
          <w:color w:val="333333"/>
          <w:szCs w:val="22"/>
          <w:shd w:val="clear" w:color="auto" w:fill="FFFFFF"/>
        </w:rPr>
        <w:t xml:space="preserve"> communications or information service”.</w:t>
      </w:r>
      <w:r w:rsidRPr="00E6666D">
        <w:rPr>
          <w:color w:val="333333"/>
          <w:szCs w:val="22"/>
          <w:shd w:val="clear" w:color="auto" w:fill="FFFFFF"/>
        </w:rPr>
        <w:t xml:space="preserve">  </w:t>
      </w:r>
      <w:r>
        <w:rPr>
          <w:color w:val="333333"/>
          <w:szCs w:val="22"/>
          <w:shd w:val="clear" w:color="auto" w:fill="FFFFFF"/>
        </w:rPr>
        <w:t xml:space="preserve">Covered communication and information services are broadly defined and include video-visitation setups.  </w:t>
      </w:r>
      <w:r w:rsidRPr="00E6666D">
        <w:rPr>
          <w:color w:val="333333"/>
          <w:szCs w:val="22"/>
          <w:shd w:val="clear" w:color="auto" w:fill="FFFFFF"/>
        </w:rPr>
        <w:t>SB 555 applies to jails and juvenile facilities including juvenile halls, camps and ranches. The bill also places limits on prices of articles sold t</w:t>
      </w:r>
      <w:r>
        <w:rPr>
          <w:color w:val="333333"/>
          <w:szCs w:val="22"/>
          <w:shd w:val="clear" w:color="auto" w:fill="FFFFFF"/>
        </w:rPr>
        <w:t>o</w:t>
      </w:r>
      <w:r w:rsidRPr="00E6666D">
        <w:rPr>
          <w:color w:val="333333"/>
          <w:szCs w:val="22"/>
          <w:shd w:val="clear" w:color="auto" w:fill="FFFFFF"/>
        </w:rPr>
        <w:t xml:space="preserve"> inmates in county jail stores and imposes </w:t>
      </w:r>
      <w:r>
        <w:rPr>
          <w:color w:val="333333"/>
          <w:szCs w:val="22"/>
          <w:shd w:val="clear" w:color="auto" w:fill="FFFFFF"/>
        </w:rPr>
        <w:t>new</w:t>
      </w:r>
      <w:r w:rsidRPr="00E6666D">
        <w:rPr>
          <w:color w:val="333333"/>
          <w:szCs w:val="22"/>
          <w:shd w:val="clear" w:color="auto" w:fill="FFFFFF"/>
        </w:rPr>
        <w:t xml:space="preserve"> restrictions on how sheriffs may spend or use assets in an </w:t>
      </w:r>
      <w:r>
        <w:rPr>
          <w:color w:val="333333"/>
          <w:szCs w:val="22"/>
          <w:shd w:val="clear" w:color="auto" w:fill="FFFFFF"/>
        </w:rPr>
        <w:t>“inca</w:t>
      </w:r>
      <w:r w:rsidRPr="00E6666D">
        <w:rPr>
          <w:color w:val="333333"/>
          <w:szCs w:val="22"/>
          <w:shd w:val="clear" w:color="auto" w:fill="FFFFFF"/>
        </w:rPr>
        <w:t>rcerated peoples’ welfare fund</w:t>
      </w:r>
      <w:r>
        <w:rPr>
          <w:color w:val="333333"/>
          <w:szCs w:val="22"/>
          <w:shd w:val="clear" w:color="auto" w:fill="FFFFFF"/>
        </w:rPr>
        <w:t xml:space="preserve">” (no longer to be called the inmate welfare fund). </w:t>
      </w:r>
      <w:r w:rsidRPr="00A85BC5">
        <w:rPr>
          <w:color w:val="333333"/>
          <w:szCs w:val="22"/>
          <w:shd w:val="clear" w:color="auto" w:fill="FFFFFF"/>
        </w:rPr>
        <w:t xml:space="preserve"> </w:t>
      </w:r>
      <w:r>
        <w:rPr>
          <w:b/>
          <w:i/>
        </w:rPr>
        <w:t xml:space="preserve">Passed the Senate (31-5-2); held in the Assembly Appropriations Committee, </w:t>
      </w:r>
      <w:r w:rsidR="00B702C8">
        <w:rPr>
          <w:b/>
          <w:i/>
        </w:rPr>
        <w:t>two-year</w:t>
      </w:r>
      <w:r>
        <w:rPr>
          <w:b/>
          <w:i/>
        </w:rPr>
        <w:t xml:space="preserve"> bill.</w:t>
      </w:r>
      <w:r w:rsidR="00B6472B">
        <w:rPr>
          <w:b/>
          <w:i/>
        </w:rPr>
        <w:t xml:space="preserve">  </w:t>
      </w:r>
      <w:r w:rsidR="00F53A1B">
        <w:rPr>
          <w:b/>
          <w:i/>
        </w:rPr>
        <w:t xml:space="preserve">No hearing is presently set for the bill. </w:t>
      </w:r>
    </w:p>
    <w:p w14:paraId="4E7768CB" w14:textId="77777777" w:rsidR="00492842" w:rsidRDefault="00492842" w:rsidP="00740BC3">
      <w:pPr>
        <w:rPr>
          <w:b/>
          <w:i/>
        </w:rPr>
      </w:pPr>
    </w:p>
    <w:p w14:paraId="6CDE0386" w14:textId="093E4510" w:rsidR="006A1CB1" w:rsidRDefault="00BB4806" w:rsidP="00A1327E">
      <w:pPr>
        <w:rPr>
          <w:b/>
          <w:bCs/>
          <w:i/>
        </w:rPr>
      </w:pPr>
      <w:r w:rsidRPr="00FF5059">
        <w:rPr>
          <w:b/>
          <w:bCs/>
          <w:i/>
        </w:rPr>
        <w:t>SB 912 (Beall, D. – San Jose). Nonminor dependent</w:t>
      </w:r>
      <w:r w:rsidR="00EC7419" w:rsidRPr="00FF5059">
        <w:rPr>
          <w:b/>
          <w:bCs/>
          <w:i/>
        </w:rPr>
        <w:t>s, extensions of jurisdiction and benefits during states of emergency declared by the Governor.</w:t>
      </w:r>
      <w:r w:rsidR="002A0556">
        <w:rPr>
          <w:iCs/>
        </w:rPr>
        <w:t xml:space="preserve"> SB 912</w:t>
      </w:r>
      <w:r w:rsidR="00DC0412">
        <w:rPr>
          <w:iCs/>
        </w:rPr>
        <w:t xml:space="preserve"> was introduced </w:t>
      </w:r>
      <w:r w:rsidR="002A0556">
        <w:rPr>
          <w:iCs/>
        </w:rPr>
        <w:t xml:space="preserve">as </w:t>
      </w:r>
      <w:r w:rsidR="00DC0412">
        <w:rPr>
          <w:iCs/>
        </w:rPr>
        <w:t>a</w:t>
      </w:r>
      <w:r w:rsidR="002A0556">
        <w:rPr>
          <w:iCs/>
        </w:rPr>
        <w:t xml:space="preserve"> </w:t>
      </w:r>
      <w:r w:rsidR="00DC0412">
        <w:rPr>
          <w:iCs/>
        </w:rPr>
        <w:t xml:space="preserve">bill to </w:t>
      </w:r>
      <w:r w:rsidR="00EC7419">
        <w:rPr>
          <w:iCs/>
        </w:rPr>
        <w:t xml:space="preserve">raise nonminor dependent eligibility for foster care and related benefits from age 21 to age 25. </w:t>
      </w:r>
      <w:r w:rsidR="00DC0412">
        <w:rPr>
          <w:iCs/>
        </w:rPr>
        <w:t>As introduced, the bil</w:t>
      </w:r>
      <w:r w:rsidR="00EC7419">
        <w:rPr>
          <w:iCs/>
        </w:rPr>
        <w:t>l</w:t>
      </w:r>
      <w:r w:rsidR="00DC0412">
        <w:rPr>
          <w:iCs/>
        </w:rPr>
        <w:t xml:space="preserve"> also extended the delinquency jurisdiction of the juvenile court to age 25. In response to COVID-19, the bill was vastly revised in May.  The provisions raising </w:t>
      </w:r>
      <w:r w:rsidR="00EC7419">
        <w:rPr>
          <w:iCs/>
        </w:rPr>
        <w:t xml:space="preserve">the age for foster care benefits and delinquency jurisdiction were deleted. </w:t>
      </w:r>
      <w:r w:rsidR="00DC0412">
        <w:rPr>
          <w:iCs/>
        </w:rPr>
        <w:t xml:space="preserve">As </w:t>
      </w:r>
      <w:r w:rsidR="002A0556">
        <w:rPr>
          <w:iCs/>
        </w:rPr>
        <w:t xml:space="preserve">now </w:t>
      </w:r>
      <w:r w:rsidR="00DC0412">
        <w:rPr>
          <w:iCs/>
        </w:rPr>
        <w:t xml:space="preserve">amended, the bill </w:t>
      </w:r>
      <w:r w:rsidR="006A1CB1">
        <w:rPr>
          <w:iCs/>
        </w:rPr>
        <w:t>prohibits terminating a nonminor dependent’s benefits at age 21 where the Governor has proclaimed a state of emergency</w:t>
      </w:r>
      <w:r w:rsidR="00EC7419">
        <w:rPr>
          <w:iCs/>
        </w:rPr>
        <w:t>,</w:t>
      </w:r>
      <w:r w:rsidR="006A1CB1">
        <w:rPr>
          <w:iCs/>
        </w:rPr>
        <w:t xml:space="preserve"> in which case the benefit period is extended to at least six months after the </w:t>
      </w:r>
      <w:r w:rsidR="00EC7419">
        <w:rPr>
          <w:iCs/>
        </w:rPr>
        <w:t xml:space="preserve">end </w:t>
      </w:r>
      <w:r w:rsidR="006A1CB1">
        <w:rPr>
          <w:iCs/>
        </w:rPr>
        <w:t>of the emergency period. The bill also extends the court</w:t>
      </w:r>
      <w:r w:rsidR="00EC7419">
        <w:rPr>
          <w:iCs/>
        </w:rPr>
        <w:t>’</w:t>
      </w:r>
      <w:r w:rsidR="006A1CB1">
        <w:rPr>
          <w:iCs/>
        </w:rPr>
        <w:t>s no</w:t>
      </w:r>
      <w:r w:rsidR="00EC7419">
        <w:rPr>
          <w:iCs/>
        </w:rPr>
        <w:t>n</w:t>
      </w:r>
      <w:r w:rsidR="006A1CB1">
        <w:rPr>
          <w:iCs/>
        </w:rPr>
        <w:t>minor dependency jurisdiction to at least six months following a state of eme</w:t>
      </w:r>
      <w:r w:rsidR="00EC7419">
        <w:rPr>
          <w:iCs/>
        </w:rPr>
        <w:t>rgency</w:t>
      </w:r>
      <w:r w:rsidR="006A1CB1">
        <w:rPr>
          <w:iCs/>
        </w:rPr>
        <w:t xml:space="preserve"> declared by the Governor</w:t>
      </w:r>
      <w:r w:rsidR="00EC7419">
        <w:rPr>
          <w:iCs/>
        </w:rPr>
        <w:t>. It also provides</w:t>
      </w:r>
      <w:r w:rsidR="006A1CB1">
        <w:rPr>
          <w:iCs/>
        </w:rPr>
        <w:t xml:space="preserve"> that during the period of </w:t>
      </w:r>
      <w:r w:rsidR="00EC7419">
        <w:rPr>
          <w:iCs/>
        </w:rPr>
        <w:t xml:space="preserve">emergency, nonminor jurisdiction will </w:t>
      </w:r>
      <w:r w:rsidR="006A1CB1">
        <w:rPr>
          <w:iCs/>
        </w:rPr>
        <w:t>automatically change from delinquency to transition jurisdiction for those reaching age 21</w:t>
      </w:r>
      <w:r w:rsidR="00EC7419">
        <w:rPr>
          <w:iCs/>
        </w:rPr>
        <w:t>.</w:t>
      </w:r>
      <w:r w:rsidR="006A1CB1">
        <w:rPr>
          <w:iCs/>
        </w:rPr>
        <w:t xml:space="preserve">  </w:t>
      </w:r>
      <w:r w:rsidR="00EC7419">
        <w:rPr>
          <w:iCs/>
        </w:rPr>
        <w:t>The bill m</w:t>
      </w:r>
      <w:r w:rsidR="006A1CB1">
        <w:rPr>
          <w:iCs/>
        </w:rPr>
        <w:t>akes other changes to ensure that nonminor dep</w:t>
      </w:r>
      <w:r w:rsidR="00EC7419">
        <w:rPr>
          <w:iCs/>
        </w:rPr>
        <w:t xml:space="preserve">endents </w:t>
      </w:r>
      <w:r w:rsidR="006A1CB1">
        <w:rPr>
          <w:iCs/>
        </w:rPr>
        <w:t xml:space="preserve">reaching the </w:t>
      </w:r>
      <w:r w:rsidR="00EC7419">
        <w:rPr>
          <w:iCs/>
        </w:rPr>
        <w:t xml:space="preserve">age-based </w:t>
      </w:r>
      <w:r w:rsidR="006A1CB1">
        <w:rPr>
          <w:iCs/>
        </w:rPr>
        <w:t>end of the benefit period are not stranded w</w:t>
      </w:r>
      <w:r w:rsidR="00EC7419">
        <w:rPr>
          <w:iCs/>
        </w:rPr>
        <w:t xml:space="preserve">ithout </w:t>
      </w:r>
      <w:r w:rsidR="006A1CB1">
        <w:rPr>
          <w:iCs/>
        </w:rPr>
        <w:t>supports during a crisis like the current COVID-19 pandemic.</w:t>
      </w:r>
      <w:r w:rsidR="00EC7419">
        <w:rPr>
          <w:iCs/>
        </w:rPr>
        <w:t xml:space="preserve"> </w:t>
      </w:r>
      <w:r w:rsidR="00F2228D">
        <w:rPr>
          <w:b/>
          <w:bCs/>
          <w:i/>
        </w:rPr>
        <w:t>Passed the Senate (40-0-0); in the Assembly Human Services Committee for hearing on August 3.</w:t>
      </w:r>
    </w:p>
    <w:p w14:paraId="535BF2EE" w14:textId="77777777" w:rsidR="00F2228D" w:rsidRPr="00EC7419" w:rsidRDefault="00F2228D" w:rsidP="00A1327E">
      <w:pPr>
        <w:rPr>
          <w:b/>
          <w:bCs/>
          <w:i/>
        </w:rPr>
      </w:pPr>
    </w:p>
    <w:p w14:paraId="71AD5D2D" w14:textId="7FC97856" w:rsidR="005B7BE4" w:rsidRDefault="00380DC6" w:rsidP="00740BC3">
      <w:pPr>
        <w:rPr>
          <w:b/>
          <w:bCs/>
          <w:i/>
        </w:rPr>
      </w:pPr>
      <w:r w:rsidRPr="001221B8">
        <w:rPr>
          <w:b/>
          <w:bCs/>
          <w:i/>
        </w:rPr>
        <w:t>S</w:t>
      </w:r>
      <w:r w:rsidR="0031716A" w:rsidRPr="001221B8">
        <w:rPr>
          <w:b/>
          <w:bCs/>
          <w:i/>
        </w:rPr>
        <w:t xml:space="preserve">B 1111 (Durazo, D. </w:t>
      </w:r>
      <w:r w:rsidR="006A54BA" w:rsidRPr="001221B8">
        <w:rPr>
          <w:b/>
          <w:bCs/>
          <w:i/>
        </w:rPr>
        <w:t xml:space="preserve">– </w:t>
      </w:r>
      <w:r w:rsidR="00B702C8" w:rsidRPr="001221B8">
        <w:rPr>
          <w:b/>
          <w:bCs/>
          <w:i/>
        </w:rPr>
        <w:t>L.A.)</w:t>
      </w:r>
      <w:r w:rsidR="0031716A" w:rsidRPr="001221B8">
        <w:rPr>
          <w:b/>
          <w:bCs/>
          <w:i/>
        </w:rPr>
        <w:t xml:space="preserve">. </w:t>
      </w:r>
      <w:r w:rsidR="00BC4AD4" w:rsidRPr="001221B8">
        <w:rPr>
          <w:b/>
          <w:bCs/>
          <w:i/>
        </w:rPr>
        <w:t xml:space="preserve">Detention </w:t>
      </w:r>
      <w:r w:rsidR="0031716A" w:rsidRPr="001221B8">
        <w:rPr>
          <w:b/>
          <w:bCs/>
          <w:i/>
        </w:rPr>
        <w:t xml:space="preserve">of </w:t>
      </w:r>
      <w:r w:rsidR="006A54BA" w:rsidRPr="001221B8">
        <w:rPr>
          <w:b/>
          <w:bCs/>
          <w:i/>
        </w:rPr>
        <w:t>persons</w:t>
      </w:r>
      <w:r w:rsidR="0031716A" w:rsidRPr="001221B8">
        <w:rPr>
          <w:b/>
          <w:bCs/>
          <w:i/>
        </w:rPr>
        <w:t xml:space="preserve"> over </w:t>
      </w:r>
      <w:r w:rsidR="006A54BA" w:rsidRPr="001221B8">
        <w:rPr>
          <w:b/>
          <w:bCs/>
          <w:i/>
        </w:rPr>
        <w:t xml:space="preserve">age </w:t>
      </w:r>
      <w:r w:rsidR="0031716A" w:rsidRPr="001221B8">
        <w:rPr>
          <w:b/>
          <w:bCs/>
          <w:i/>
        </w:rPr>
        <w:t>18 in juvenile facilities</w:t>
      </w:r>
      <w:r w:rsidR="0031716A" w:rsidRPr="00B51297">
        <w:rPr>
          <w:i/>
          <w:color w:val="7030A0"/>
        </w:rPr>
        <w:t xml:space="preserve">. </w:t>
      </w:r>
      <w:r w:rsidR="001221B8">
        <w:rPr>
          <w:iCs/>
        </w:rPr>
        <w:t>SB</w:t>
      </w:r>
      <w:r w:rsidR="00BC4AD4">
        <w:rPr>
          <w:iCs/>
        </w:rPr>
        <w:t xml:space="preserve"> 1111 is a major revision of current law </w:t>
      </w:r>
      <w:r w:rsidR="00331E03">
        <w:rPr>
          <w:iCs/>
        </w:rPr>
        <w:t>governing the</w:t>
      </w:r>
      <w:r w:rsidR="00BC4AD4">
        <w:rPr>
          <w:iCs/>
        </w:rPr>
        <w:t xml:space="preserve"> place of confinement </w:t>
      </w:r>
      <w:r w:rsidR="00331E03">
        <w:rPr>
          <w:iCs/>
        </w:rPr>
        <w:t xml:space="preserve">for individuals subject to juvenile or adult court proceedings beyond age 18. </w:t>
      </w:r>
      <w:r w:rsidR="00BC4AD4">
        <w:rPr>
          <w:iCs/>
        </w:rPr>
        <w:t xml:space="preserve">SB 1111 deletes current WIC Section 208.5 which presently allows </w:t>
      </w:r>
      <w:r w:rsidR="00331E03">
        <w:rPr>
          <w:iCs/>
        </w:rPr>
        <w:t>for the transfer of detained juveniles at age 18 or 19 to the custody of the county sheriff, while also permitting detention of per</w:t>
      </w:r>
      <w:r w:rsidR="00BC4AD4">
        <w:rPr>
          <w:iCs/>
        </w:rPr>
        <w:t>sons between the ages of 18</w:t>
      </w:r>
      <w:r w:rsidR="00040D7A">
        <w:rPr>
          <w:iCs/>
        </w:rPr>
        <w:t xml:space="preserve"> -</w:t>
      </w:r>
      <w:r w:rsidR="00BC4AD4">
        <w:rPr>
          <w:iCs/>
        </w:rPr>
        <w:t xml:space="preserve"> 21 to continue </w:t>
      </w:r>
      <w:r w:rsidR="00331E03">
        <w:rPr>
          <w:iCs/>
        </w:rPr>
        <w:t>in a juvenile facility under stated conditions.  Under current law</w:t>
      </w:r>
      <w:r w:rsidR="002A0556">
        <w:rPr>
          <w:iCs/>
        </w:rPr>
        <w:t xml:space="preserve">, a </w:t>
      </w:r>
      <w:r w:rsidR="00331E03">
        <w:rPr>
          <w:iCs/>
        </w:rPr>
        <w:t xml:space="preserve"> person</w:t>
      </w:r>
      <w:r w:rsidR="00040D7A">
        <w:rPr>
          <w:iCs/>
        </w:rPr>
        <w:t xml:space="preserve"> turning 18</w:t>
      </w:r>
      <w:r w:rsidR="00331E03">
        <w:rPr>
          <w:iCs/>
        </w:rPr>
        <w:t xml:space="preserve"> may stay in the juvenile facility until age 19 without separation from those under age18, and </w:t>
      </w:r>
      <w:r w:rsidR="00421ECE">
        <w:rPr>
          <w:iCs/>
        </w:rPr>
        <w:t xml:space="preserve">upon reaching age 19 the person may continue to stay in the juvenile facility until age 21 with the approval of the Juvenile Court and if </w:t>
      </w:r>
      <w:r w:rsidR="00331E03">
        <w:rPr>
          <w:iCs/>
        </w:rPr>
        <w:t xml:space="preserve">the facility is also </w:t>
      </w:r>
      <w:r w:rsidR="00BC4AD4">
        <w:rPr>
          <w:iCs/>
        </w:rPr>
        <w:t xml:space="preserve">approved by the Board of State and Community Corrections as suitable for a mixed-age population.  SB 1111 deletes current </w:t>
      </w:r>
      <w:r w:rsidR="00B60751">
        <w:rPr>
          <w:iCs/>
        </w:rPr>
        <w:t xml:space="preserve">detention scheme in </w:t>
      </w:r>
      <w:r w:rsidR="00BC4AD4">
        <w:rPr>
          <w:iCs/>
        </w:rPr>
        <w:t xml:space="preserve">WIC Section 208.5 and replaces it with a new and simpler </w:t>
      </w:r>
      <w:r w:rsidR="00B60751">
        <w:rPr>
          <w:iCs/>
        </w:rPr>
        <w:t xml:space="preserve">setup. </w:t>
      </w:r>
      <w:r w:rsidR="00421ECE">
        <w:rPr>
          <w:iCs/>
        </w:rPr>
        <w:t xml:space="preserve"> The new Section 208.5 would require that </w:t>
      </w:r>
      <w:r w:rsidR="00BC4AD4">
        <w:rPr>
          <w:iCs/>
        </w:rPr>
        <w:t xml:space="preserve">any person whose case originates in juvenile court, if detained, </w:t>
      </w:r>
      <w:r w:rsidR="00421ECE">
        <w:rPr>
          <w:iCs/>
        </w:rPr>
        <w:t xml:space="preserve">shall </w:t>
      </w:r>
      <w:r w:rsidR="00BC4AD4">
        <w:rPr>
          <w:iCs/>
        </w:rPr>
        <w:t xml:space="preserve">remain in the juvenile facility until </w:t>
      </w:r>
      <w:r w:rsidR="00BC4AD4">
        <w:rPr>
          <w:iCs/>
        </w:rPr>
        <w:lastRenderedPageBreak/>
        <w:t>age 21</w:t>
      </w:r>
      <w:r w:rsidR="00421ECE">
        <w:rPr>
          <w:iCs/>
        </w:rPr>
        <w:t xml:space="preserve"> and can only be moved to an adult facility with the approval of the Juvenile Court. </w:t>
      </w:r>
      <w:r w:rsidR="005F3EC9">
        <w:rPr>
          <w:iCs/>
        </w:rPr>
        <w:t xml:space="preserve">The trigger in current law that allows transfers to juveniles reaching age 18 or 19 to county jail is removed, as is the BSCC approval process for </w:t>
      </w:r>
      <w:r w:rsidR="00421ECE">
        <w:rPr>
          <w:iCs/>
        </w:rPr>
        <w:t xml:space="preserve">mixed-age facilities. Under SB 1111, a transfer of a person over age 18 </w:t>
      </w:r>
      <w:r w:rsidR="00B60751">
        <w:rPr>
          <w:iCs/>
        </w:rPr>
        <w:t>from a juvenile to</w:t>
      </w:r>
      <w:r w:rsidR="00421ECE">
        <w:rPr>
          <w:iCs/>
        </w:rPr>
        <w:t xml:space="preserve"> an adult facility can only occur if the probation department petitions the Juvenile Court for transfer. </w:t>
      </w:r>
      <w:r w:rsidR="005072D9">
        <w:rPr>
          <w:iCs/>
        </w:rPr>
        <w:t xml:space="preserve">At that point, </w:t>
      </w:r>
      <w:r w:rsidR="00421ECE">
        <w:rPr>
          <w:iCs/>
        </w:rPr>
        <w:t>t</w:t>
      </w:r>
      <w:r w:rsidR="005F3EC9">
        <w:rPr>
          <w:iCs/>
        </w:rPr>
        <w:t>he Juveni</w:t>
      </w:r>
      <w:r w:rsidR="00421ECE">
        <w:rPr>
          <w:iCs/>
        </w:rPr>
        <w:t>l</w:t>
      </w:r>
      <w:r w:rsidR="005F3EC9">
        <w:rPr>
          <w:iCs/>
        </w:rPr>
        <w:t>e Cou</w:t>
      </w:r>
      <w:r w:rsidR="00421ECE">
        <w:rPr>
          <w:iCs/>
        </w:rPr>
        <w:t>r</w:t>
      </w:r>
      <w:r w:rsidR="005F3EC9">
        <w:rPr>
          <w:iCs/>
        </w:rPr>
        <w:t xml:space="preserve">t must hold a hearing in which it </w:t>
      </w:r>
      <w:r w:rsidR="00421ECE">
        <w:rPr>
          <w:iCs/>
        </w:rPr>
        <w:t xml:space="preserve">applies welfare and safety criteria </w:t>
      </w:r>
      <w:r w:rsidR="005072D9">
        <w:rPr>
          <w:iCs/>
        </w:rPr>
        <w:t xml:space="preserve">listed in the bill </w:t>
      </w:r>
      <w:r w:rsidR="00421ECE">
        <w:rPr>
          <w:iCs/>
        </w:rPr>
        <w:t xml:space="preserve">to rule on the </w:t>
      </w:r>
      <w:r w:rsidR="00040D7A">
        <w:rPr>
          <w:iCs/>
        </w:rPr>
        <w:t xml:space="preserve">facility </w:t>
      </w:r>
      <w:r w:rsidR="00421ECE">
        <w:rPr>
          <w:iCs/>
        </w:rPr>
        <w:t>transfer request. For those whose cases are transferred from juvenile court to adult court jurisdiction, the same rules would apply in order to move the person to an adult facility</w:t>
      </w:r>
      <w:r w:rsidR="00040D7A">
        <w:rPr>
          <w:iCs/>
        </w:rPr>
        <w:t xml:space="preserve">, </w:t>
      </w:r>
      <w:r w:rsidR="00B445D0">
        <w:rPr>
          <w:iCs/>
        </w:rPr>
        <w:t xml:space="preserve">and the juvenile facility will remain the presumptive place of detention to age 21 for those </w:t>
      </w:r>
      <w:r w:rsidR="00040D7A">
        <w:rPr>
          <w:iCs/>
        </w:rPr>
        <w:t>who</w:t>
      </w:r>
      <w:r w:rsidR="002A0556">
        <w:rPr>
          <w:iCs/>
        </w:rPr>
        <w:t xml:space="preserve"> are</w:t>
      </w:r>
      <w:r w:rsidR="00040D7A">
        <w:rPr>
          <w:iCs/>
        </w:rPr>
        <w:t xml:space="preserve"> transferred to adult court. </w:t>
      </w:r>
      <w:r w:rsidR="00421ECE">
        <w:rPr>
          <w:iCs/>
        </w:rPr>
        <w:t xml:space="preserve"> </w:t>
      </w:r>
      <w:r w:rsidR="00A26E8C">
        <w:rPr>
          <w:iCs/>
        </w:rPr>
        <w:t xml:space="preserve">SB 1111 </w:t>
      </w:r>
      <w:r w:rsidR="00B445D0">
        <w:rPr>
          <w:iCs/>
        </w:rPr>
        <w:t xml:space="preserve">also </w:t>
      </w:r>
      <w:r w:rsidR="00A26E8C">
        <w:rPr>
          <w:iCs/>
        </w:rPr>
        <w:t xml:space="preserve">retains </w:t>
      </w:r>
      <w:r w:rsidR="00331E03">
        <w:rPr>
          <w:iCs/>
        </w:rPr>
        <w:t xml:space="preserve">the </w:t>
      </w:r>
      <w:r w:rsidR="00B445D0">
        <w:rPr>
          <w:iCs/>
        </w:rPr>
        <w:t xml:space="preserve">current provision of </w:t>
      </w:r>
      <w:r w:rsidR="00331E03">
        <w:rPr>
          <w:iCs/>
        </w:rPr>
        <w:t xml:space="preserve">WIC 707.01 that upon transfer of a case to the </w:t>
      </w:r>
      <w:r w:rsidR="0084099C">
        <w:rPr>
          <w:iCs/>
        </w:rPr>
        <w:t>adult</w:t>
      </w:r>
      <w:r w:rsidR="00040D7A">
        <w:rPr>
          <w:iCs/>
        </w:rPr>
        <w:t xml:space="preserve"> </w:t>
      </w:r>
      <w:r w:rsidR="00331E03">
        <w:rPr>
          <w:iCs/>
        </w:rPr>
        <w:t xml:space="preserve">criminal court, the </w:t>
      </w:r>
      <w:r w:rsidR="00421ECE">
        <w:rPr>
          <w:iCs/>
        </w:rPr>
        <w:t xml:space="preserve">person is </w:t>
      </w:r>
      <w:r w:rsidR="00331E03">
        <w:rPr>
          <w:iCs/>
        </w:rPr>
        <w:t xml:space="preserve">entitled to release on bail </w:t>
      </w:r>
      <w:r w:rsidR="00CE19F2">
        <w:rPr>
          <w:iCs/>
        </w:rPr>
        <w:t xml:space="preserve">or </w:t>
      </w:r>
      <w:r w:rsidR="005072D9">
        <w:rPr>
          <w:iCs/>
        </w:rPr>
        <w:t>own recognizance</w:t>
      </w:r>
      <w:r w:rsidR="00CE19F2">
        <w:rPr>
          <w:iCs/>
        </w:rPr>
        <w:t xml:space="preserve"> in the same manner as adults. </w:t>
      </w:r>
      <w:r w:rsidR="00F2228D">
        <w:rPr>
          <w:b/>
          <w:bCs/>
          <w:i/>
        </w:rPr>
        <w:t xml:space="preserve">Passed the Senate (30-8-2); in the Assembly Public Safety Committee for hearing on </w:t>
      </w:r>
      <w:r w:rsidR="0084099C">
        <w:rPr>
          <w:b/>
          <w:bCs/>
          <w:i/>
        </w:rPr>
        <w:t xml:space="preserve">August </w:t>
      </w:r>
      <w:r w:rsidR="005B7BE4">
        <w:rPr>
          <w:b/>
          <w:bCs/>
          <w:i/>
        </w:rPr>
        <w:t>5.</w:t>
      </w:r>
    </w:p>
    <w:p w14:paraId="0E4DC756" w14:textId="77777777" w:rsidR="005B7BE4" w:rsidRDefault="005B7BE4" w:rsidP="00740BC3">
      <w:pPr>
        <w:rPr>
          <w:b/>
          <w:bCs/>
          <w:i/>
        </w:rPr>
      </w:pPr>
    </w:p>
    <w:p w14:paraId="73762B3E" w14:textId="77777777" w:rsidR="007D0FA6" w:rsidRDefault="00F66514" w:rsidP="00740BC3">
      <w:pPr>
        <w:rPr>
          <w:b/>
          <w:bCs/>
          <w:i/>
        </w:rPr>
      </w:pPr>
      <w:r w:rsidRPr="000F1CEB">
        <w:rPr>
          <w:b/>
          <w:bCs/>
          <w:i/>
        </w:rPr>
        <w:t>SB 1126 (Jones, R.  – Santee). Access to sealed juvenile offense records for competency determinations</w:t>
      </w:r>
      <w:r>
        <w:rPr>
          <w:b/>
          <w:bCs/>
          <w:i/>
        </w:rPr>
        <w:t xml:space="preserve">. </w:t>
      </w:r>
      <w:r>
        <w:rPr>
          <w:iCs/>
        </w:rPr>
        <w:t>SB 1126 modifies Welfare and Institut</w:t>
      </w:r>
      <w:r w:rsidR="00D2218C">
        <w:rPr>
          <w:iCs/>
        </w:rPr>
        <w:t>ion</w:t>
      </w:r>
      <w:r>
        <w:rPr>
          <w:iCs/>
        </w:rPr>
        <w:t>s Code Section 786 which currently establishes a process for the “auto-sealing” of juvenile offense records by the Juv</w:t>
      </w:r>
      <w:r w:rsidR="00D2218C">
        <w:rPr>
          <w:iCs/>
        </w:rPr>
        <w:t>enile</w:t>
      </w:r>
      <w:r>
        <w:rPr>
          <w:iCs/>
        </w:rPr>
        <w:t xml:space="preserve"> Court upon a juvenile’s satisfactory </w:t>
      </w:r>
      <w:r w:rsidR="00D2218C">
        <w:rPr>
          <w:iCs/>
        </w:rPr>
        <w:t xml:space="preserve">completion of a term of probation. </w:t>
      </w:r>
      <w:r>
        <w:rPr>
          <w:iCs/>
        </w:rPr>
        <w:t>This bill would add a further exception to the statutory list of circumstances under which a WI</w:t>
      </w:r>
      <w:r w:rsidR="00D2218C">
        <w:rPr>
          <w:iCs/>
        </w:rPr>
        <w:t>C</w:t>
      </w:r>
      <w:r>
        <w:rPr>
          <w:iCs/>
        </w:rPr>
        <w:t xml:space="preserve"> 786 sealed record can be accessed or utilized for specific purposes. The bill provi</w:t>
      </w:r>
      <w:r w:rsidR="00D2218C">
        <w:rPr>
          <w:iCs/>
        </w:rPr>
        <w:t>d</w:t>
      </w:r>
      <w:r>
        <w:rPr>
          <w:iCs/>
        </w:rPr>
        <w:t>es that where a new petition is filed against a minor having a WIC 786 sealed record and the issue of competency is raised</w:t>
      </w:r>
      <w:r w:rsidR="00D2218C">
        <w:rPr>
          <w:iCs/>
        </w:rPr>
        <w:t xml:space="preserve"> </w:t>
      </w:r>
      <w:r>
        <w:rPr>
          <w:iCs/>
        </w:rPr>
        <w:t>in the new proceeding, the parties to the proceeding (including prosecution, defense, probation, courts) may access, inspect or use information in the sealed record pertaining to prior competency ev</w:t>
      </w:r>
      <w:r w:rsidR="00D2218C">
        <w:rPr>
          <w:iCs/>
        </w:rPr>
        <w:t>aluations</w:t>
      </w:r>
      <w:r>
        <w:rPr>
          <w:iCs/>
        </w:rPr>
        <w:t xml:space="preserve"> and other competency-related information including school records and test results. The information may be accessed only for the purposes of evaluating the minor’s competency and </w:t>
      </w:r>
      <w:r w:rsidR="00D2218C">
        <w:rPr>
          <w:iCs/>
        </w:rPr>
        <w:t xml:space="preserve">providing remedial services and shall not be used to support the imposition of sanctions or penalties on the minor. </w:t>
      </w:r>
      <w:r w:rsidR="000F1CEB" w:rsidRPr="001221B8">
        <w:rPr>
          <w:b/>
          <w:bCs/>
          <w:i/>
        </w:rPr>
        <w:t xml:space="preserve">Passed the Senate (39-0-1), </w:t>
      </w:r>
      <w:r w:rsidR="007D0FA6">
        <w:rPr>
          <w:b/>
          <w:bCs/>
          <w:i/>
        </w:rPr>
        <w:t>in the Assembly Public Safety Committee for hearing on August 5.</w:t>
      </w:r>
    </w:p>
    <w:p w14:paraId="37D92387" w14:textId="77777777" w:rsidR="007D0FA6" w:rsidRDefault="007D0FA6" w:rsidP="00740BC3">
      <w:pPr>
        <w:rPr>
          <w:b/>
          <w:bCs/>
          <w:i/>
        </w:rPr>
      </w:pPr>
    </w:p>
    <w:p w14:paraId="15644F87" w14:textId="0A266251" w:rsidR="00D01300" w:rsidRDefault="00120FE5" w:rsidP="008A50C6">
      <w:r w:rsidRPr="001221B8">
        <w:rPr>
          <w:b/>
          <w:bCs/>
          <w:i/>
        </w:rPr>
        <w:t xml:space="preserve">SB 1290 (Durazo, D. </w:t>
      </w:r>
      <w:r w:rsidR="00380DC6" w:rsidRPr="001221B8">
        <w:rPr>
          <w:b/>
          <w:bCs/>
          <w:i/>
        </w:rPr>
        <w:t xml:space="preserve">- </w:t>
      </w:r>
      <w:r w:rsidRPr="001221B8">
        <w:rPr>
          <w:b/>
          <w:bCs/>
          <w:i/>
        </w:rPr>
        <w:t>L.A., and Mitchell, D.- L.A.). Vac</w:t>
      </w:r>
      <w:r w:rsidR="0050490A" w:rsidRPr="001221B8">
        <w:rPr>
          <w:b/>
          <w:bCs/>
          <w:i/>
        </w:rPr>
        <w:t>a</w:t>
      </w:r>
      <w:r w:rsidRPr="001221B8">
        <w:rPr>
          <w:b/>
          <w:bCs/>
          <w:i/>
        </w:rPr>
        <w:t>ting older assessments and orders to pay county juvenile justice fees</w:t>
      </w:r>
      <w:r w:rsidRPr="001221B8">
        <w:rPr>
          <w:iCs/>
        </w:rPr>
        <w:t>.  I</w:t>
      </w:r>
      <w:r w:rsidR="0050490A" w:rsidRPr="001221B8">
        <w:rPr>
          <w:iCs/>
        </w:rPr>
        <w:t xml:space="preserve">n </w:t>
      </w:r>
      <w:r w:rsidR="0050490A" w:rsidRPr="00B51297">
        <w:rPr>
          <w:iCs/>
          <w:color w:val="7030A0"/>
        </w:rPr>
        <w:t>2017</w:t>
      </w:r>
      <w:r w:rsidR="0050490A">
        <w:rPr>
          <w:iCs/>
        </w:rPr>
        <w:t>, California eliminated many court and county fees imposed on juveniles or their parents or guardians for the processing, detention, supervision or attorney representation in the juvenile justice system (Senate Bill 190)  This bill would vacate lingering orders or assessments that were made prior to the 2018 effective date SB 190, as consistent with the changes made by SB 190</w:t>
      </w:r>
      <w:r w:rsidR="0050490A" w:rsidRPr="00565E6D">
        <w:rPr>
          <w:b/>
          <w:bCs/>
          <w:iCs/>
        </w:rPr>
        <w:t xml:space="preserve">. </w:t>
      </w:r>
      <w:r w:rsidR="0050490A" w:rsidRPr="00565E6D">
        <w:rPr>
          <w:b/>
          <w:bCs/>
          <w:i/>
        </w:rPr>
        <w:t xml:space="preserve"> </w:t>
      </w:r>
      <w:r w:rsidR="00CC7F92" w:rsidRPr="00565E6D">
        <w:rPr>
          <w:b/>
          <w:bCs/>
          <w:i/>
          <w:shd w:val="clear" w:color="auto" w:fill="FFFFFF"/>
        </w:rPr>
        <w:t>Passed the Senate (32-2-6);</w:t>
      </w:r>
      <w:r w:rsidR="00D91CEF">
        <w:rPr>
          <w:b/>
          <w:bCs/>
          <w:i/>
          <w:shd w:val="clear" w:color="auto" w:fill="FFFFFF"/>
        </w:rPr>
        <w:t xml:space="preserve"> in</w:t>
      </w:r>
      <w:r w:rsidR="00CC7F92" w:rsidRPr="00565E6D">
        <w:rPr>
          <w:b/>
          <w:bCs/>
          <w:i/>
          <w:shd w:val="clear" w:color="auto" w:fill="FFFFFF"/>
        </w:rPr>
        <w:t xml:space="preserve"> the Assembly </w:t>
      </w:r>
      <w:r w:rsidR="00D91CEF">
        <w:rPr>
          <w:b/>
          <w:bCs/>
          <w:i/>
          <w:shd w:val="clear" w:color="auto" w:fill="FFFFFF"/>
        </w:rPr>
        <w:t>Public Safety Committee for hearing on August 5.</w:t>
      </w:r>
      <w:r w:rsidR="002C1ABB">
        <w:rPr>
          <w:b/>
          <w:bCs/>
          <w:i/>
          <w:shd w:val="clear" w:color="auto" w:fill="FFFFFF"/>
        </w:rPr>
        <w:t xml:space="preserve">     </w:t>
      </w:r>
      <w:r w:rsidR="00817B4B" w:rsidRPr="00817B4B">
        <w:rPr>
          <w:sz w:val="16"/>
        </w:rPr>
        <w:sym w:font="Wingdings" w:char="F06E"/>
      </w:r>
    </w:p>
    <w:p w14:paraId="67F898DB" w14:textId="156BBAEF" w:rsidR="00BF40F0" w:rsidRDefault="00BF40F0" w:rsidP="008A50C6"/>
    <w:p w14:paraId="5765103B" w14:textId="28083AF7" w:rsidR="00BF40F0" w:rsidRDefault="00BF40F0" w:rsidP="008A50C6"/>
    <w:p w14:paraId="464AB985" w14:textId="25E8E2D2" w:rsidR="008A50C6" w:rsidRDefault="008A50C6" w:rsidP="008A50C6"/>
    <w:p w14:paraId="14D247E9" w14:textId="6C4C3F4E" w:rsidR="009E1E4E" w:rsidRDefault="009E1E4E" w:rsidP="00042833">
      <w:pPr>
        <w:rPr>
          <w:iCs/>
        </w:rPr>
      </w:pPr>
    </w:p>
    <w:p w14:paraId="2938F997" w14:textId="7F61EF95" w:rsidR="008A50C6" w:rsidRPr="00B25B74" w:rsidRDefault="008A50C6" w:rsidP="00042833">
      <w:pPr>
        <w:rPr>
          <w:iCs/>
        </w:rPr>
      </w:pPr>
    </w:p>
    <w:p w14:paraId="478D38E0" w14:textId="77777777" w:rsidR="00F17AD3" w:rsidRPr="00F17AD3" w:rsidRDefault="00F17AD3" w:rsidP="00740BC3">
      <w:pPr>
        <w:rPr>
          <w:b/>
          <w:bCs/>
        </w:rPr>
      </w:pPr>
    </w:p>
    <w:sectPr w:rsidR="00F17AD3" w:rsidRPr="00F17AD3" w:rsidSect="00A0433E">
      <w:headerReference w:type="default" r:id="rId12"/>
      <w:pgSz w:w="12240" w:h="15840" w:code="1"/>
      <w:pgMar w:top="900" w:right="1260" w:bottom="90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4D015" w14:textId="77777777" w:rsidR="00F6396D" w:rsidRDefault="00F6396D">
      <w:r>
        <w:separator/>
      </w:r>
    </w:p>
  </w:endnote>
  <w:endnote w:type="continuationSeparator" w:id="0">
    <w:p w14:paraId="6A1D8848" w14:textId="77777777" w:rsidR="00F6396D" w:rsidRDefault="00F6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D11C3" w14:textId="77777777" w:rsidR="00F6396D" w:rsidRDefault="00F6396D">
      <w:r>
        <w:separator/>
      </w:r>
    </w:p>
  </w:footnote>
  <w:footnote w:type="continuationSeparator" w:id="0">
    <w:p w14:paraId="2C010401" w14:textId="77777777" w:rsidR="00F6396D" w:rsidRDefault="00F6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E11" w14:textId="71311720" w:rsidR="00B15C05" w:rsidRPr="00B3489D" w:rsidRDefault="00B15C05" w:rsidP="002B4677">
    <w:pPr>
      <w:pStyle w:val="Header"/>
      <w:jc w:val="right"/>
      <w:rPr>
        <w:rStyle w:val="PageNumber"/>
        <w:rFonts w:ascii="Arial" w:hAnsi="Arial" w:cs="Arial"/>
        <w:i/>
        <w:u w:val="single"/>
      </w:rPr>
    </w:pPr>
    <w:r>
      <w:rPr>
        <w:rFonts w:ascii="Arial" w:hAnsi="Arial" w:cs="Arial"/>
        <w:i/>
        <w:sz w:val="20"/>
        <w:szCs w:val="20"/>
        <w:u w:val="single"/>
      </w:rPr>
      <w:t>Commonweal - California Legislative Update – July 27, 2020 -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Pr>
        <w:rStyle w:val="PageNumber"/>
        <w:rFonts w:ascii="Arial" w:hAnsi="Arial" w:cs="Arial"/>
        <w:i/>
        <w:noProof/>
        <w:u w:val="single"/>
      </w:rPr>
      <w:t>7</w:t>
    </w:r>
    <w:r w:rsidRPr="00D74F3E">
      <w:rPr>
        <w:rStyle w:val="PageNumber"/>
        <w:rFonts w:ascii="Arial" w:hAnsi="Arial" w:cs="Arial"/>
        <w:i/>
        <w:u w:val="single"/>
      </w:rPr>
      <w:fldChar w:fldCharType="end"/>
    </w:r>
  </w:p>
  <w:p w14:paraId="2C44D334" w14:textId="77777777" w:rsidR="00B15C05" w:rsidRPr="002B4677" w:rsidRDefault="00B15C05"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F9D"/>
    <w:multiLevelType w:val="hybridMultilevel"/>
    <w:tmpl w:val="1DE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355F"/>
    <w:multiLevelType w:val="hybridMultilevel"/>
    <w:tmpl w:val="56E2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A317B"/>
    <w:multiLevelType w:val="hybridMultilevel"/>
    <w:tmpl w:val="CF62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C7068"/>
    <w:multiLevelType w:val="hybridMultilevel"/>
    <w:tmpl w:val="8528F4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020DA3"/>
    <w:multiLevelType w:val="hybridMultilevel"/>
    <w:tmpl w:val="AEA6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D1661"/>
    <w:multiLevelType w:val="hybridMultilevel"/>
    <w:tmpl w:val="8946C74A"/>
    <w:lvl w:ilvl="0" w:tplc="C3D0B8F0">
      <w:start w:val="1"/>
      <w:numFmt w:val="upperLetter"/>
      <w:lvlText w:val="%1."/>
      <w:lvlJc w:val="left"/>
      <w:pPr>
        <w:ind w:left="720" w:hanging="360"/>
      </w:pPr>
      <w:rPr>
        <w:rFonts w:hint="default"/>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C6FD9"/>
    <w:multiLevelType w:val="hybridMultilevel"/>
    <w:tmpl w:val="00BA2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75404E"/>
    <w:multiLevelType w:val="hybridMultilevel"/>
    <w:tmpl w:val="549C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A501B"/>
    <w:multiLevelType w:val="hybridMultilevel"/>
    <w:tmpl w:val="7D20C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E0BAA"/>
    <w:multiLevelType w:val="hybridMultilevel"/>
    <w:tmpl w:val="6F3CF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BE1A8C"/>
    <w:multiLevelType w:val="hybridMultilevel"/>
    <w:tmpl w:val="559C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4"/>
  </w:num>
  <w:num w:numId="6">
    <w:abstractNumId w:val="5"/>
  </w:num>
  <w:num w:numId="7">
    <w:abstractNumId w:val="8"/>
  </w:num>
  <w:num w:numId="8">
    <w:abstractNumId w:val="10"/>
  </w:num>
  <w:num w:numId="9">
    <w:abstractNumId w:val="2"/>
  </w:num>
  <w:num w:numId="10">
    <w:abstractNumId w:val="1"/>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E21"/>
    <w:rsid w:val="00001FDD"/>
    <w:rsid w:val="00002387"/>
    <w:rsid w:val="00003956"/>
    <w:rsid w:val="00003E42"/>
    <w:rsid w:val="000046C5"/>
    <w:rsid w:val="00004B9A"/>
    <w:rsid w:val="0000555C"/>
    <w:rsid w:val="0000705A"/>
    <w:rsid w:val="0001046E"/>
    <w:rsid w:val="00010C0F"/>
    <w:rsid w:val="00012AB6"/>
    <w:rsid w:val="00012BCE"/>
    <w:rsid w:val="00014C98"/>
    <w:rsid w:val="00015E11"/>
    <w:rsid w:val="00016419"/>
    <w:rsid w:val="00016B01"/>
    <w:rsid w:val="00016C5A"/>
    <w:rsid w:val="00017BAF"/>
    <w:rsid w:val="00017E0E"/>
    <w:rsid w:val="00020093"/>
    <w:rsid w:val="0002029D"/>
    <w:rsid w:val="000209B9"/>
    <w:rsid w:val="000242D7"/>
    <w:rsid w:val="000300DA"/>
    <w:rsid w:val="0003017D"/>
    <w:rsid w:val="00030821"/>
    <w:rsid w:val="000308A9"/>
    <w:rsid w:val="0003110A"/>
    <w:rsid w:val="000314E2"/>
    <w:rsid w:val="0003168A"/>
    <w:rsid w:val="00031A7E"/>
    <w:rsid w:val="00031D8E"/>
    <w:rsid w:val="000334ED"/>
    <w:rsid w:val="000336AD"/>
    <w:rsid w:val="00033ACC"/>
    <w:rsid w:val="00033CCC"/>
    <w:rsid w:val="00034679"/>
    <w:rsid w:val="000346A1"/>
    <w:rsid w:val="00035325"/>
    <w:rsid w:val="00035E19"/>
    <w:rsid w:val="000363AC"/>
    <w:rsid w:val="00036C31"/>
    <w:rsid w:val="00036F27"/>
    <w:rsid w:val="000373CD"/>
    <w:rsid w:val="00037BCE"/>
    <w:rsid w:val="00040D1A"/>
    <w:rsid w:val="00040D7A"/>
    <w:rsid w:val="00041564"/>
    <w:rsid w:val="00041677"/>
    <w:rsid w:val="00041767"/>
    <w:rsid w:val="0004247A"/>
    <w:rsid w:val="00042644"/>
    <w:rsid w:val="00042833"/>
    <w:rsid w:val="00042EF0"/>
    <w:rsid w:val="00043884"/>
    <w:rsid w:val="0004596F"/>
    <w:rsid w:val="00046531"/>
    <w:rsid w:val="000471DA"/>
    <w:rsid w:val="00052004"/>
    <w:rsid w:val="000526CC"/>
    <w:rsid w:val="000533BE"/>
    <w:rsid w:val="00054BAD"/>
    <w:rsid w:val="00055280"/>
    <w:rsid w:val="0005659E"/>
    <w:rsid w:val="00056DA6"/>
    <w:rsid w:val="00057113"/>
    <w:rsid w:val="000577F0"/>
    <w:rsid w:val="00060D59"/>
    <w:rsid w:val="00061393"/>
    <w:rsid w:val="00062DDD"/>
    <w:rsid w:val="0006408F"/>
    <w:rsid w:val="000641DD"/>
    <w:rsid w:val="00064A54"/>
    <w:rsid w:val="00064C65"/>
    <w:rsid w:val="0006549B"/>
    <w:rsid w:val="00065B22"/>
    <w:rsid w:val="00067273"/>
    <w:rsid w:val="000707DF"/>
    <w:rsid w:val="00071265"/>
    <w:rsid w:val="00071B32"/>
    <w:rsid w:val="00071FAF"/>
    <w:rsid w:val="0007349E"/>
    <w:rsid w:val="00074118"/>
    <w:rsid w:val="00074A33"/>
    <w:rsid w:val="00076A4F"/>
    <w:rsid w:val="00077B50"/>
    <w:rsid w:val="00082269"/>
    <w:rsid w:val="00082570"/>
    <w:rsid w:val="00082664"/>
    <w:rsid w:val="000845EA"/>
    <w:rsid w:val="00084C49"/>
    <w:rsid w:val="000852EC"/>
    <w:rsid w:val="00085ACB"/>
    <w:rsid w:val="00087B4E"/>
    <w:rsid w:val="00090590"/>
    <w:rsid w:val="0009280D"/>
    <w:rsid w:val="00092FD7"/>
    <w:rsid w:val="0009320F"/>
    <w:rsid w:val="000932E0"/>
    <w:rsid w:val="000937E2"/>
    <w:rsid w:val="0009389A"/>
    <w:rsid w:val="00093AE1"/>
    <w:rsid w:val="0009536B"/>
    <w:rsid w:val="000961B2"/>
    <w:rsid w:val="00096310"/>
    <w:rsid w:val="00096CFC"/>
    <w:rsid w:val="00096DAD"/>
    <w:rsid w:val="00097627"/>
    <w:rsid w:val="000A02AB"/>
    <w:rsid w:val="000A033F"/>
    <w:rsid w:val="000A084B"/>
    <w:rsid w:val="000A0E81"/>
    <w:rsid w:val="000A25F1"/>
    <w:rsid w:val="000A2E94"/>
    <w:rsid w:val="000B018D"/>
    <w:rsid w:val="000B26B7"/>
    <w:rsid w:val="000B3030"/>
    <w:rsid w:val="000B39A7"/>
    <w:rsid w:val="000B3BB9"/>
    <w:rsid w:val="000B4143"/>
    <w:rsid w:val="000B5023"/>
    <w:rsid w:val="000B67A7"/>
    <w:rsid w:val="000B73D6"/>
    <w:rsid w:val="000B7E94"/>
    <w:rsid w:val="000C1399"/>
    <w:rsid w:val="000C18A2"/>
    <w:rsid w:val="000C253A"/>
    <w:rsid w:val="000C2DE0"/>
    <w:rsid w:val="000C32CF"/>
    <w:rsid w:val="000C3949"/>
    <w:rsid w:val="000C3E9F"/>
    <w:rsid w:val="000C4391"/>
    <w:rsid w:val="000C4AD2"/>
    <w:rsid w:val="000C5088"/>
    <w:rsid w:val="000C559A"/>
    <w:rsid w:val="000C5951"/>
    <w:rsid w:val="000C5E33"/>
    <w:rsid w:val="000C7AD4"/>
    <w:rsid w:val="000D0BEF"/>
    <w:rsid w:val="000D1845"/>
    <w:rsid w:val="000D2265"/>
    <w:rsid w:val="000D2626"/>
    <w:rsid w:val="000D2C22"/>
    <w:rsid w:val="000D2E29"/>
    <w:rsid w:val="000D3170"/>
    <w:rsid w:val="000D401D"/>
    <w:rsid w:val="000D513A"/>
    <w:rsid w:val="000D5C26"/>
    <w:rsid w:val="000D6756"/>
    <w:rsid w:val="000D678F"/>
    <w:rsid w:val="000D706A"/>
    <w:rsid w:val="000D71D6"/>
    <w:rsid w:val="000E022E"/>
    <w:rsid w:val="000E1161"/>
    <w:rsid w:val="000E18AC"/>
    <w:rsid w:val="000E1DD9"/>
    <w:rsid w:val="000E2030"/>
    <w:rsid w:val="000E32A3"/>
    <w:rsid w:val="000E3589"/>
    <w:rsid w:val="000E38E3"/>
    <w:rsid w:val="000E4392"/>
    <w:rsid w:val="000E6378"/>
    <w:rsid w:val="000E6A27"/>
    <w:rsid w:val="000E6B9D"/>
    <w:rsid w:val="000E7304"/>
    <w:rsid w:val="000E786F"/>
    <w:rsid w:val="000E7E79"/>
    <w:rsid w:val="000E7EBA"/>
    <w:rsid w:val="000F02C0"/>
    <w:rsid w:val="000F1CEB"/>
    <w:rsid w:val="000F2191"/>
    <w:rsid w:val="000F287F"/>
    <w:rsid w:val="000F29FE"/>
    <w:rsid w:val="000F2A66"/>
    <w:rsid w:val="000F2C0D"/>
    <w:rsid w:val="000F5B56"/>
    <w:rsid w:val="000F5F3A"/>
    <w:rsid w:val="000F61AF"/>
    <w:rsid w:val="000F651E"/>
    <w:rsid w:val="000F6614"/>
    <w:rsid w:val="000F6E4E"/>
    <w:rsid w:val="000F705A"/>
    <w:rsid w:val="000F706F"/>
    <w:rsid w:val="000F708B"/>
    <w:rsid w:val="000F7A02"/>
    <w:rsid w:val="0010069E"/>
    <w:rsid w:val="001018AD"/>
    <w:rsid w:val="00102B06"/>
    <w:rsid w:val="00103987"/>
    <w:rsid w:val="0010487B"/>
    <w:rsid w:val="00105B64"/>
    <w:rsid w:val="00106AE6"/>
    <w:rsid w:val="00107EA6"/>
    <w:rsid w:val="0011113D"/>
    <w:rsid w:val="00112189"/>
    <w:rsid w:val="00112A0C"/>
    <w:rsid w:val="00113386"/>
    <w:rsid w:val="00113695"/>
    <w:rsid w:val="00113939"/>
    <w:rsid w:val="00113C60"/>
    <w:rsid w:val="00113FD2"/>
    <w:rsid w:val="00114121"/>
    <w:rsid w:val="00115159"/>
    <w:rsid w:val="00116BEA"/>
    <w:rsid w:val="00117369"/>
    <w:rsid w:val="00120E90"/>
    <w:rsid w:val="00120FE5"/>
    <w:rsid w:val="00121661"/>
    <w:rsid w:val="00121DD1"/>
    <w:rsid w:val="00121E3E"/>
    <w:rsid w:val="001221B8"/>
    <w:rsid w:val="00122AC5"/>
    <w:rsid w:val="00124371"/>
    <w:rsid w:val="001250A8"/>
    <w:rsid w:val="001259EF"/>
    <w:rsid w:val="00125E6C"/>
    <w:rsid w:val="00126317"/>
    <w:rsid w:val="00126502"/>
    <w:rsid w:val="001269D9"/>
    <w:rsid w:val="00126D69"/>
    <w:rsid w:val="001277FC"/>
    <w:rsid w:val="00131847"/>
    <w:rsid w:val="001334B5"/>
    <w:rsid w:val="0013584F"/>
    <w:rsid w:val="00135EA3"/>
    <w:rsid w:val="00137F8A"/>
    <w:rsid w:val="00140C25"/>
    <w:rsid w:val="00140F60"/>
    <w:rsid w:val="00141189"/>
    <w:rsid w:val="00143CD4"/>
    <w:rsid w:val="00143F27"/>
    <w:rsid w:val="00144481"/>
    <w:rsid w:val="00146353"/>
    <w:rsid w:val="0014785F"/>
    <w:rsid w:val="00153F27"/>
    <w:rsid w:val="00153F65"/>
    <w:rsid w:val="001541BF"/>
    <w:rsid w:val="001542CF"/>
    <w:rsid w:val="001549B3"/>
    <w:rsid w:val="00154D8E"/>
    <w:rsid w:val="00155DDB"/>
    <w:rsid w:val="001561A5"/>
    <w:rsid w:val="001562A0"/>
    <w:rsid w:val="00156620"/>
    <w:rsid w:val="0015702D"/>
    <w:rsid w:val="0015771F"/>
    <w:rsid w:val="00157A05"/>
    <w:rsid w:val="00160013"/>
    <w:rsid w:val="001601A3"/>
    <w:rsid w:val="0016054E"/>
    <w:rsid w:val="00160700"/>
    <w:rsid w:val="00160FEB"/>
    <w:rsid w:val="00162417"/>
    <w:rsid w:val="00163720"/>
    <w:rsid w:val="00164D08"/>
    <w:rsid w:val="0016537A"/>
    <w:rsid w:val="00165FEC"/>
    <w:rsid w:val="001707AF"/>
    <w:rsid w:val="00170B38"/>
    <w:rsid w:val="00172298"/>
    <w:rsid w:val="00172DC5"/>
    <w:rsid w:val="00173286"/>
    <w:rsid w:val="00176F1B"/>
    <w:rsid w:val="001773FE"/>
    <w:rsid w:val="0018200C"/>
    <w:rsid w:val="00182539"/>
    <w:rsid w:val="00182CA8"/>
    <w:rsid w:val="00182D7B"/>
    <w:rsid w:val="0018340B"/>
    <w:rsid w:val="001842C9"/>
    <w:rsid w:val="00185524"/>
    <w:rsid w:val="001864FB"/>
    <w:rsid w:val="0018792F"/>
    <w:rsid w:val="00190466"/>
    <w:rsid w:val="0019049F"/>
    <w:rsid w:val="001936C4"/>
    <w:rsid w:val="0019426A"/>
    <w:rsid w:val="001945C9"/>
    <w:rsid w:val="00195C79"/>
    <w:rsid w:val="00195F5B"/>
    <w:rsid w:val="00196759"/>
    <w:rsid w:val="001969C3"/>
    <w:rsid w:val="00197D6A"/>
    <w:rsid w:val="001A2296"/>
    <w:rsid w:val="001A231E"/>
    <w:rsid w:val="001A260F"/>
    <w:rsid w:val="001A2ED4"/>
    <w:rsid w:val="001A34F6"/>
    <w:rsid w:val="001A367E"/>
    <w:rsid w:val="001A3893"/>
    <w:rsid w:val="001A540F"/>
    <w:rsid w:val="001A7936"/>
    <w:rsid w:val="001A7974"/>
    <w:rsid w:val="001B0A23"/>
    <w:rsid w:val="001B1780"/>
    <w:rsid w:val="001B1B6C"/>
    <w:rsid w:val="001B29FC"/>
    <w:rsid w:val="001B3681"/>
    <w:rsid w:val="001B3F31"/>
    <w:rsid w:val="001B4A6C"/>
    <w:rsid w:val="001B4AB2"/>
    <w:rsid w:val="001B561C"/>
    <w:rsid w:val="001B594E"/>
    <w:rsid w:val="001B5C1A"/>
    <w:rsid w:val="001B5DD7"/>
    <w:rsid w:val="001B5E0E"/>
    <w:rsid w:val="001C00CB"/>
    <w:rsid w:val="001C09D2"/>
    <w:rsid w:val="001C0B07"/>
    <w:rsid w:val="001C0B23"/>
    <w:rsid w:val="001C0EE8"/>
    <w:rsid w:val="001C1309"/>
    <w:rsid w:val="001C13C4"/>
    <w:rsid w:val="001C185D"/>
    <w:rsid w:val="001C1D46"/>
    <w:rsid w:val="001C2471"/>
    <w:rsid w:val="001C3BE9"/>
    <w:rsid w:val="001C4949"/>
    <w:rsid w:val="001C694A"/>
    <w:rsid w:val="001D0FA0"/>
    <w:rsid w:val="001D2778"/>
    <w:rsid w:val="001D3019"/>
    <w:rsid w:val="001D33C2"/>
    <w:rsid w:val="001D429C"/>
    <w:rsid w:val="001D5414"/>
    <w:rsid w:val="001D5697"/>
    <w:rsid w:val="001D71DA"/>
    <w:rsid w:val="001D728A"/>
    <w:rsid w:val="001D76D2"/>
    <w:rsid w:val="001D7763"/>
    <w:rsid w:val="001D7C16"/>
    <w:rsid w:val="001D7DF6"/>
    <w:rsid w:val="001E1934"/>
    <w:rsid w:val="001E207F"/>
    <w:rsid w:val="001E20FA"/>
    <w:rsid w:val="001E3123"/>
    <w:rsid w:val="001E3B51"/>
    <w:rsid w:val="001E4B88"/>
    <w:rsid w:val="001E57C9"/>
    <w:rsid w:val="001E6A35"/>
    <w:rsid w:val="001E7699"/>
    <w:rsid w:val="001F0B38"/>
    <w:rsid w:val="001F30AB"/>
    <w:rsid w:val="001F3F09"/>
    <w:rsid w:val="001F3FCE"/>
    <w:rsid w:val="001F480F"/>
    <w:rsid w:val="001F486F"/>
    <w:rsid w:val="001F48C3"/>
    <w:rsid w:val="001F5AAE"/>
    <w:rsid w:val="001F709C"/>
    <w:rsid w:val="00201A9E"/>
    <w:rsid w:val="002033E6"/>
    <w:rsid w:val="002035DE"/>
    <w:rsid w:val="00203A6D"/>
    <w:rsid w:val="00204869"/>
    <w:rsid w:val="00204CD1"/>
    <w:rsid w:val="00204F55"/>
    <w:rsid w:val="0020760C"/>
    <w:rsid w:val="00207DD9"/>
    <w:rsid w:val="0021114B"/>
    <w:rsid w:val="00211163"/>
    <w:rsid w:val="00211D36"/>
    <w:rsid w:val="002124A6"/>
    <w:rsid w:val="002127A5"/>
    <w:rsid w:val="002131FB"/>
    <w:rsid w:val="00213D11"/>
    <w:rsid w:val="00213E57"/>
    <w:rsid w:val="00215DA2"/>
    <w:rsid w:val="0021615E"/>
    <w:rsid w:val="002166DF"/>
    <w:rsid w:val="0021685C"/>
    <w:rsid w:val="002176AA"/>
    <w:rsid w:val="002176E8"/>
    <w:rsid w:val="0022031C"/>
    <w:rsid w:val="00220900"/>
    <w:rsid w:val="00220972"/>
    <w:rsid w:val="002212E8"/>
    <w:rsid w:val="00221699"/>
    <w:rsid w:val="00221FC0"/>
    <w:rsid w:val="00223213"/>
    <w:rsid w:val="0022372A"/>
    <w:rsid w:val="00223A33"/>
    <w:rsid w:val="0022487A"/>
    <w:rsid w:val="00225446"/>
    <w:rsid w:val="00226498"/>
    <w:rsid w:val="002269B7"/>
    <w:rsid w:val="00226C15"/>
    <w:rsid w:val="00226E67"/>
    <w:rsid w:val="00227528"/>
    <w:rsid w:val="00227A6E"/>
    <w:rsid w:val="00227E89"/>
    <w:rsid w:val="002303F8"/>
    <w:rsid w:val="0023073E"/>
    <w:rsid w:val="002319FF"/>
    <w:rsid w:val="002324E2"/>
    <w:rsid w:val="00232D50"/>
    <w:rsid w:val="00233BEA"/>
    <w:rsid w:val="00233BF1"/>
    <w:rsid w:val="0023401D"/>
    <w:rsid w:val="00234469"/>
    <w:rsid w:val="00234BC1"/>
    <w:rsid w:val="00234E01"/>
    <w:rsid w:val="00235A68"/>
    <w:rsid w:val="00236191"/>
    <w:rsid w:val="00236883"/>
    <w:rsid w:val="002368B7"/>
    <w:rsid w:val="00237A80"/>
    <w:rsid w:val="0024014B"/>
    <w:rsid w:val="00241077"/>
    <w:rsid w:val="00242032"/>
    <w:rsid w:val="00243247"/>
    <w:rsid w:val="00243DD9"/>
    <w:rsid w:val="00243E8E"/>
    <w:rsid w:val="002440E7"/>
    <w:rsid w:val="0024456E"/>
    <w:rsid w:val="00244CBB"/>
    <w:rsid w:val="00244EAF"/>
    <w:rsid w:val="002459D4"/>
    <w:rsid w:val="002468EE"/>
    <w:rsid w:val="00246B3E"/>
    <w:rsid w:val="00246FB1"/>
    <w:rsid w:val="00247726"/>
    <w:rsid w:val="00250056"/>
    <w:rsid w:val="002508D3"/>
    <w:rsid w:val="00251179"/>
    <w:rsid w:val="002513BE"/>
    <w:rsid w:val="002516CD"/>
    <w:rsid w:val="00253074"/>
    <w:rsid w:val="00254515"/>
    <w:rsid w:val="0025527F"/>
    <w:rsid w:val="002600AB"/>
    <w:rsid w:val="00261602"/>
    <w:rsid w:val="00262291"/>
    <w:rsid w:val="002635E5"/>
    <w:rsid w:val="00263D1A"/>
    <w:rsid w:val="00263E72"/>
    <w:rsid w:val="0026400B"/>
    <w:rsid w:val="00270EAA"/>
    <w:rsid w:val="002710DA"/>
    <w:rsid w:val="00272A8A"/>
    <w:rsid w:val="00273598"/>
    <w:rsid w:val="00274A2D"/>
    <w:rsid w:val="00275C68"/>
    <w:rsid w:val="00277955"/>
    <w:rsid w:val="00277D50"/>
    <w:rsid w:val="002809D5"/>
    <w:rsid w:val="00280F87"/>
    <w:rsid w:val="0028105C"/>
    <w:rsid w:val="00281E8D"/>
    <w:rsid w:val="00283595"/>
    <w:rsid w:val="00283AB4"/>
    <w:rsid w:val="00284864"/>
    <w:rsid w:val="002853A9"/>
    <w:rsid w:val="00285460"/>
    <w:rsid w:val="00286251"/>
    <w:rsid w:val="00286C83"/>
    <w:rsid w:val="00287631"/>
    <w:rsid w:val="00287AF0"/>
    <w:rsid w:val="0029096C"/>
    <w:rsid w:val="00291C60"/>
    <w:rsid w:val="00292238"/>
    <w:rsid w:val="002926E0"/>
    <w:rsid w:val="002929AE"/>
    <w:rsid w:val="00292BCE"/>
    <w:rsid w:val="00293500"/>
    <w:rsid w:val="00294F49"/>
    <w:rsid w:val="0029516B"/>
    <w:rsid w:val="002957D8"/>
    <w:rsid w:val="00295AFB"/>
    <w:rsid w:val="00296B7A"/>
    <w:rsid w:val="002979B4"/>
    <w:rsid w:val="002A0556"/>
    <w:rsid w:val="002A070C"/>
    <w:rsid w:val="002A0888"/>
    <w:rsid w:val="002A1B5C"/>
    <w:rsid w:val="002A311B"/>
    <w:rsid w:val="002A4069"/>
    <w:rsid w:val="002A5EB4"/>
    <w:rsid w:val="002A77EA"/>
    <w:rsid w:val="002A7B94"/>
    <w:rsid w:val="002B0FB0"/>
    <w:rsid w:val="002B1284"/>
    <w:rsid w:val="002B1406"/>
    <w:rsid w:val="002B1755"/>
    <w:rsid w:val="002B3463"/>
    <w:rsid w:val="002B3C58"/>
    <w:rsid w:val="002B3CEC"/>
    <w:rsid w:val="002B3E49"/>
    <w:rsid w:val="002B4163"/>
    <w:rsid w:val="002B4677"/>
    <w:rsid w:val="002B7D87"/>
    <w:rsid w:val="002C181C"/>
    <w:rsid w:val="002C1ABB"/>
    <w:rsid w:val="002C22E0"/>
    <w:rsid w:val="002C2774"/>
    <w:rsid w:val="002C546B"/>
    <w:rsid w:val="002C68DE"/>
    <w:rsid w:val="002C6FDF"/>
    <w:rsid w:val="002C7004"/>
    <w:rsid w:val="002D15C0"/>
    <w:rsid w:val="002D1FFD"/>
    <w:rsid w:val="002D20AA"/>
    <w:rsid w:val="002D21A1"/>
    <w:rsid w:val="002D2D93"/>
    <w:rsid w:val="002D4646"/>
    <w:rsid w:val="002D4853"/>
    <w:rsid w:val="002D4D92"/>
    <w:rsid w:val="002D4DCE"/>
    <w:rsid w:val="002D6516"/>
    <w:rsid w:val="002D7669"/>
    <w:rsid w:val="002D78AF"/>
    <w:rsid w:val="002E0887"/>
    <w:rsid w:val="002E09B8"/>
    <w:rsid w:val="002E0EB9"/>
    <w:rsid w:val="002E1470"/>
    <w:rsid w:val="002E4CEE"/>
    <w:rsid w:val="002E5469"/>
    <w:rsid w:val="002E5B31"/>
    <w:rsid w:val="002E62DA"/>
    <w:rsid w:val="002E6C80"/>
    <w:rsid w:val="002E729E"/>
    <w:rsid w:val="002E7ADE"/>
    <w:rsid w:val="002F03AA"/>
    <w:rsid w:val="002F0804"/>
    <w:rsid w:val="002F0C13"/>
    <w:rsid w:val="002F0D57"/>
    <w:rsid w:val="002F1BB7"/>
    <w:rsid w:val="002F1F8E"/>
    <w:rsid w:val="002F2549"/>
    <w:rsid w:val="002F37C2"/>
    <w:rsid w:val="002F44F8"/>
    <w:rsid w:val="002F45AC"/>
    <w:rsid w:val="002F4782"/>
    <w:rsid w:val="002F4C2E"/>
    <w:rsid w:val="002F5748"/>
    <w:rsid w:val="002F6056"/>
    <w:rsid w:val="002F6C36"/>
    <w:rsid w:val="002F78EE"/>
    <w:rsid w:val="002F7DF2"/>
    <w:rsid w:val="00300BA1"/>
    <w:rsid w:val="00300C8D"/>
    <w:rsid w:val="003016E4"/>
    <w:rsid w:val="003025A2"/>
    <w:rsid w:val="00304434"/>
    <w:rsid w:val="00304838"/>
    <w:rsid w:val="0030505D"/>
    <w:rsid w:val="00305F35"/>
    <w:rsid w:val="00305FD4"/>
    <w:rsid w:val="0030609E"/>
    <w:rsid w:val="0030688E"/>
    <w:rsid w:val="0030720E"/>
    <w:rsid w:val="00307504"/>
    <w:rsid w:val="00307CBB"/>
    <w:rsid w:val="00313C95"/>
    <w:rsid w:val="0031454C"/>
    <w:rsid w:val="003158DD"/>
    <w:rsid w:val="00316CDE"/>
    <w:rsid w:val="0031716A"/>
    <w:rsid w:val="003177BE"/>
    <w:rsid w:val="003207EB"/>
    <w:rsid w:val="003214EC"/>
    <w:rsid w:val="00321D75"/>
    <w:rsid w:val="00322A4E"/>
    <w:rsid w:val="003232A5"/>
    <w:rsid w:val="00323A12"/>
    <w:rsid w:val="00324A23"/>
    <w:rsid w:val="0032510B"/>
    <w:rsid w:val="00326296"/>
    <w:rsid w:val="003267A2"/>
    <w:rsid w:val="0032690E"/>
    <w:rsid w:val="00326945"/>
    <w:rsid w:val="003270A7"/>
    <w:rsid w:val="00331022"/>
    <w:rsid w:val="003311BB"/>
    <w:rsid w:val="00331E03"/>
    <w:rsid w:val="003320F8"/>
    <w:rsid w:val="003327D2"/>
    <w:rsid w:val="003339C5"/>
    <w:rsid w:val="00333A5F"/>
    <w:rsid w:val="00333F8E"/>
    <w:rsid w:val="00334A54"/>
    <w:rsid w:val="00336257"/>
    <w:rsid w:val="00336352"/>
    <w:rsid w:val="003369F0"/>
    <w:rsid w:val="00336A75"/>
    <w:rsid w:val="00337245"/>
    <w:rsid w:val="00340AF8"/>
    <w:rsid w:val="00341831"/>
    <w:rsid w:val="003418CA"/>
    <w:rsid w:val="00341D83"/>
    <w:rsid w:val="003423C4"/>
    <w:rsid w:val="00343B8A"/>
    <w:rsid w:val="00344022"/>
    <w:rsid w:val="00345A1F"/>
    <w:rsid w:val="00346CE3"/>
    <w:rsid w:val="00346DE1"/>
    <w:rsid w:val="003470FC"/>
    <w:rsid w:val="00347258"/>
    <w:rsid w:val="00350120"/>
    <w:rsid w:val="003501A9"/>
    <w:rsid w:val="00350CFF"/>
    <w:rsid w:val="003512F7"/>
    <w:rsid w:val="00352992"/>
    <w:rsid w:val="003531A8"/>
    <w:rsid w:val="00353BE8"/>
    <w:rsid w:val="00353F2D"/>
    <w:rsid w:val="00354322"/>
    <w:rsid w:val="00354A9C"/>
    <w:rsid w:val="00354C67"/>
    <w:rsid w:val="00355D32"/>
    <w:rsid w:val="00356252"/>
    <w:rsid w:val="00356F94"/>
    <w:rsid w:val="00357FA5"/>
    <w:rsid w:val="003601A7"/>
    <w:rsid w:val="003603F4"/>
    <w:rsid w:val="00361479"/>
    <w:rsid w:val="003623AF"/>
    <w:rsid w:val="00363408"/>
    <w:rsid w:val="00363840"/>
    <w:rsid w:val="00365869"/>
    <w:rsid w:val="00365DA1"/>
    <w:rsid w:val="003669E8"/>
    <w:rsid w:val="00366E65"/>
    <w:rsid w:val="00370939"/>
    <w:rsid w:val="00372852"/>
    <w:rsid w:val="00372BC6"/>
    <w:rsid w:val="00373A37"/>
    <w:rsid w:val="00373B46"/>
    <w:rsid w:val="00374A96"/>
    <w:rsid w:val="00374B67"/>
    <w:rsid w:val="00376C8C"/>
    <w:rsid w:val="00377481"/>
    <w:rsid w:val="0037776F"/>
    <w:rsid w:val="00377C93"/>
    <w:rsid w:val="00377E2D"/>
    <w:rsid w:val="00380823"/>
    <w:rsid w:val="00380DC6"/>
    <w:rsid w:val="0038104F"/>
    <w:rsid w:val="00381E1D"/>
    <w:rsid w:val="00382ED1"/>
    <w:rsid w:val="00384FD2"/>
    <w:rsid w:val="00386711"/>
    <w:rsid w:val="00386CBD"/>
    <w:rsid w:val="00390520"/>
    <w:rsid w:val="00390A22"/>
    <w:rsid w:val="003914CB"/>
    <w:rsid w:val="003918CE"/>
    <w:rsid w:val="00391C7A"/>
    <w:rsid w:val="0039240B"/>
    <w:rsid w:val="00393C9C"/>
    <w:rsid w:val="00393FE7"/>
    <w:rsid w:val="00394EBB"/>
    <w:rsid w:val="00395B8B"/>
    <w:rsid w:val="00396221"/>
    <w:rsid w:val="003A14EF"/>
    <w:rsid w:val="003A1BAE"/>
    <w:rsid w:val="003A1FEB"/>
    <w:rsid w:val="003A24E6"/>
    <w:rsid w:val="003A3E74"/>
    <w:rsid w:val="003A5198"/>
    <w:rsid w:val="003A656F"/>
    <w:rsid w:val="003A7069"/>
    <w:rsid w:val="003B0558"/>
    <w:rsid w:val="003B05AD"/>
    <w:rsid w:val="003B136B"/>
    <w:rsid w:val="003B2E05"/>
    <w:rsid w:val="003B2F88"/>
    <w:rsid w:val="003B4296"/>
    <w:rsid w:val="003B4BEC"/>
    <w:rsid w:val="003B4D82"/>
    <w:rsid w:val="003B5087"/>
    <w:rsid w:val="003B6D05"/>
    <w:rsid w:val="003C0382"/>
    <w:rsid w:val="003C1B04"/>
    <w:rsid w:val="003C3F77"/>
    <w:rsid w:val="003C42BD"/>
    <w:rsid w:val="003C47CB"/>
    <w:rsid w:val="003C4EFC"/>
    <w:rsid w:val="003C6874"/>
    <w:rsid w:val="003C6DCE"/>
    <w:rsid w:val="003C7E51"/>
    <w:rsid w:val="003D0103"/>
    <w:rsid w:val="003D0679"/>
    <w:rsid w:val="003D0DA8"/>
    <w:rsid w:val="003D2036"/>
    <w:rsid w:val="003D2344"/>
    <w:rsid w:val="003D2443"/>
    <w:rsid w:val="003D2C74"/>
    <w:rsid w:val="003D320F"/>
    <w:rsid w:val="003D35A5"/>
    <w:rsid w:val="003D38EA"/>
    <w:rsid w:val="003D4798"/>
    <w:rsid w:val="003D4FC5"/>
    <w:rsid w:val="003D51AC"/>
    <w:rsid w:val="003D5A49"/>
    <w:rsid w:val="003D5FBD"/>
    <w:rsid w:val="003D60F5"/>
    <w:rsid w:val="003D6C18"/>
    <w:rsid w:val="003D71B8"/>
    <w:rsid w:val="003D7E4C"/>
    <w:rsid w:val="003E10A1"/>
    <w:rsid w:val="003E1B55"/>
    <w:rsid w:val="003E1BD1"/>
    <w:rsid w:val="003E263B"/>
    <w:rsid w:val="003E34CB"/>
    <w:rsid w:val="003E375D"/>
    <w:rsid w:val="003E3B4B"/>
    <w:rsid w:val="003E4F37"/>
    <w:rsid w:val="003E50D4"/>
    <w:rsid w:val="003E55E0"/>
    <w:rsid w:val="003E6142"/>
    <w:rsid w:val="003E6228"/>
    <w:rsid w:val="003E63BE"/>
    <w:rsid w:val="003E6691"/>
    <w:rsid w:val="003E7040"/>
    <w:rsid w:val="003F071D"/>
    <w:rsid w:val="003F173B"/>
    <w:rsid w:val="003F1DB8"/>
    <w:rsid w:val="003F318A"/>
    <w:rsid w:val="003F3F28"/>
    <w:rsid w:val="003F649B"/>
    <w:rsid w:val="003F66F3"/>
    <w:rsid w:val="003F6DD7"/>
    <w:rsid w:val="003F7B51"/>
    <w:rsid w:val="00401E81"/>
    <w:rsid w:val="00402368"/>
    <w:rsid w:val="00403487"/>
    <w:rsid w:val="004041D2"/>
    <w:rsid w:val="004044D2"/>
    <w:rsid w:val="004049E1"/>
    <w:rsid w:val="00405177"/>
    <w:rsid w:val="00406D06"/>
    <w:rsid w:val="004074DA"/>
    <w:rsid w:val="004079DA"/>
    <w:rsid w:val="00410C33"/>
    <w:rsid w:val="0041172E"/>
    <w:rsid w:val="00411F92"/>
    <w:rsid w:val="0041265D"/>
    <w:rsid w:val="00412ED5"/>
    <w:rsid w:val="004131ED"/>
    <w:rsid w:val="0041466D"/>
    <w:rsid w:val="00414951"/>
    <w:rsid w:val="0041661C"/>
    <w:rsid w:val="0041691A"/>
    <w:rsid w:val="00416941"/>
    <w:rsid w:val="00416C32"/>
    <w:rsid w:val="0041728B"/>
    <w:rsid w:val="0041742B"/>
    <w:rsid w:val="0041789A"/>
    <w:rsid w:val="00417AA7"/>
    <w:rsid w:val="0042062E"/>
    <w:rsid w:val="00420AEA"/>
    <w:rsid w:val="00420BB6"/>
    <w:rsid w:val="00421ECE"/>
    <w:rsid w:val="00422095"/>
    <w:rsid w:val="0042301C"/>
    <w:rsid w:val="00423293"/>
    <w:rsid w:val="00423482"/>
    <w:rsid w:val="00423C12"/>
    <w:rsid w:val="00423F6A"/>
    <w:rsid w:val="00424AEF"/>
    <w:rsid w:val="0042602C"/>
    <w:rsid w:val="00427303"/>
    <w:rsid w:val="00427905"/>
    <w:rsid w:val="004307B1"/>
    <w:rsid w:val="004317A0"/>
    <w:rsid w:val="00432A58"/>
    <w:rsid w:val="00432F49"/>
    <w:rsid w:val="00433180"/>
    <w:rsid w:val="004350D1"/>
    <w:rsid w:val="004361B1"/>
    <w:rsid w:val="00436AB3"/>
    <w:rsid w:val="00437B7F"/>
    <w:rsid w:val="00440473"/>
    <w:rsid w:val="004408EA"/>
    <w:rsid w:val="004417E5"/>
    <w:rsid w:val="004418F0"/>
    <w:rsid w:val="00442A48"/>
    <w:rsid w:val="004432B9"/>
    <w:rsid w:val="00443307"/>
    <w:rsid w:val="00445935"/>
    <w:rsid w:val="004461DF"/>
    <w:rsid w:val="0044674A"/>
    <w:rsid w:val="00446E1C"/>
    <w:rsid w:val="004478A5"/>
    <w:rsid w:val="004479F4"/>
    <w:rsid w:val="00447FC5"/>
    <w:rsid w:val="00450120"/>
    <w:rsid w:val="00451605"/>
    <w:rsid w:val="00452283"/>
    <w:rsid w:val="0045248B"/>
    <w:rsid w:val="004538C7"/>
    <w:rsid w:val="00453F74"/>
    <w:rsid w:val="00455299"/>
    <w:rsid w:val="00455343"/>
    <w:rsid w:val="004555B5"/>
    <w:rsid w:val="004566DA"/>
    <w:rsid w:val="0046054F"/>
    <w:rsid w:val="00461948"/>
    <w:rsid w:val="00462B1B"/>
    <w:rsid w:val="00462E12"/>
    <w:rsid w:val="0046438A"/>
    <w:rsid w:val="00464421"/>
    <w:rsid w:val="00464599"/>
    <w:rsid w:val="00464F40"/>
    <w:rsid w:val="004658C6"/>
    <w:rsid w:val="00465AC9"/>
    <w:rsid w:val="00467154"/>
    <w:rsid w:val="00467228"/>
    <w:rsid w:val="0046763D"/>
    <w:rsid w:val="00470971"/>
    <w:rsid w:val="004710C6"/>
    <w:rsid w:val="00471129"/>
    <w:rsid w:val="00471A6F"/>
    <w:rsid w:val="00471D36"/>
    <w:rsid w:val="00471D3F"/>
    <w:rsid w:val="004723F9"/>
    <w:rsid w:val="00472500"/>
    <w:rsid w:val="004737FA"/>
    <w:rsid w:val="004739B1"/>
    <w:rsid w:val="00476482"/>
    <w:rsid w:val="0047715B"/>
    <w:rsid w:val="00480D18"/>
    <w:rsid w:val="00481640"/>
    <w:rsid w:val="00481C1C"/>
    <w:rsid w:val="00482BE0"/>
    <w:rsid w:val="00483378"/>
    <w:rsid w:val="004846A9"/>
    <w:rsid w:val="00485DC8"/>
    <w:rsid w:val="00486B92"/>
    <w:rsid w:val="00487089"/>
    <w:rsid w:val="00490A2E"/>
    <w:rsid w:val="00490A32"/>
    <w:rsid w:val="00491895"/>
    <w:rsid w:val="00492842"/>
    <w:rsid w:val="00492B01"/>
    <w:rsid w:val="00492F69"/>
    <w:rsid w:val="004944BF"/>
    <w:rsid w:val="00495115"/>
    <w:rsid w:val="00496C1A"/>
    <w:rsid w:val="0049700E"/>
    <w:rsid w:val="00497465"/>
    <w:rsid w:val="00497914"/>
    <w:rsid w:val="00497C6D"/>
    <w:rsid w:val="004A03F0"/>
    <w:rsid w:val="004A0EA9"/>
    <w:rsid w:val="004A2232"/>
    <w:rsid w:val="004A2ABF"/>
    <w:rsid w:val="004A3EA5"/>
    <w:rsid w:val="004A3FFF"/>
    <w:rsid w:val="004A465E"/>
    <w:rsid w:val="004A4A09"/>
    <w:rsid w:val="004A4C68"/>
    <w:rsid w:val="004A557E"/>
    <w:rsid w:val="004A5FC3"/>
    <w:rsid w:val="004A60F1"/>
    <w:rsid w:val="004A6304"/>
    <w:rsid w:val="004A63E8"/>
    <w:rsid w:val="004A66A9"/>
    <w:rsid w:val="004A7182"/>
    <w:rsid w:val="004A7482"/>
    <w:rsid w:val="004A7FC2"/>
    <w:rsid w:val="004B05B5"/>
    <w:rsid w:val="004B0624"/>
    <w:rsid w:val="004B08B7"/>
    <w:rsid w:val="004B2E1D"/>
    <w:rsid w:val="004B3116"/>
    <w:rsid w:val="004B383D"/>
    <w:rsid w:val="004B457D"/>
    <w:rsid w:val="004B6595"/>
    <w:rsid w:val="004B7599"/>
    <w:rsid w:val="004B7A7E"/>
    <w:rsid w:val="004B7E27"/>
    <w:rsid w:val="004C05C5"/>
    <w:rsid w:val="004C0A04"/>
    <w:rsid w:val="004C129E"/>
    <w:rsid w:val="004C201B"/>
    <w:rsid w:val="004C413C"/>
    <w:rsid w:val="004C4AA2"/>
    <w:rsid w:val="004C7FBF"/>
    <w:rsid w:val="004D01DE"/>
    <w:rsid w:val="004D030B"/>
    <w:rsid w:val="004D035F"/>
    <w:rsid w:val="004D0520"/>
    <w:rsid w:val="004D206B"/>
    <w:rsid w:val="004D2A5E"/>
    <w:rsid w:val="004D339B"/>
    <w:rsid w:val="004D383E"/>
    <w:rsid w:val="004D3AD9"/>
    <w:rsid w:val="004D4046"/>
    <w:rsid w:val="004D4396"/>
    <w:rsid w:val="004D4517"/>
    <w:rsid w:val="004D5E7B"/>
    <w:rsid w:val="004D73C8"/>
    <w:rsid w:val="004D77B4"/>
    <w:rsid w:val="004E009F"/>
    <w:rsid w:val="004E128F"/>
    <w:rsid w:val="004E13AA"/>
    <w:rsid w:val="004E22D9"/>
    <w:rsid w:val="004E2AE6"/>
    <w:rsid w:val="004E3520"/>
    <w:rsid w:val="004E3A3B"/>
    <w:rsid w:val="004E3AD5"/>
    <w:rsid w:val="004E4AAC"/>
    <w:rsid w:val="004E4B04"/>
    <w:rsid w:val="004E600D"/>
    <w:rsid w:val="004E6867"/>
    <w:rsid w:val="004E6B47"/>
    <w:rsid w:val="004E79A8"/>
    <w:rsid w:val="004E7B22"/>
    <w:rsid w:val="004E7D1F"/>
    <w:rsid w:val="004F080B"/>
    <w:rsid w:val="004F0E9A"/>
    <w:rsid w:val="004F1780"/>
    <w:rsid w:val="004F4229"/>
    <w:rsid w:val="004F4519"/>
    <w:rsid w:val="004F4BC4"/>
    <w:rsid w:val="004F5825"/>
    <w:rsid w:val="004F5BBE"/>
    <w:rsid w:val="004F5C18"/>
    <w:rsid w:val="004F6DD2"/>
    <w:rsid w:val="004F7112"/>
    <w:rsid w:val="004F71E7"/>
    <w:rsid w:val="004F74C6"/>
    <w:rsid w:val="0050102F"/>
    <w:rsid w:val="0050215B"/>
    <w:rsid w:val="00502638"/>
    <w:rsid w:val="005044B4"/>
    <w:rsid w:val="0050490A"/>
    <w:rsid w:val="005055BE"/>
    <w:rsid w:val="00505750"/>
    <w:rsid w:val="00506BAC"/>
    <w:rsid w:val="005070CF"/>
    <w:rsid w:val="005072D9"/>
    <w:rsid w:val="00507C01"/>
    <w:rsid w:val="00510B02"/>
    <w:rsid w:val="00510DAA"/>
    <w:rsid w:val="00510EE6"/>
    <w:rsid w:val="005134CF"/>
    <w:rsid w:val="005141D8"/>
    <w:rsid w:val="005160DA"/>
    <w:rsid w:val="0051700E"/>
    <w:rsid w:val="00517FFA"/>
    <w:rsid w:val="00520FBA"/>
    <w:rsid w:val="005212F4"/>
    <w:rsid w:val="00524418"/>
    <w:rsid w:val="0052564F"/>
    <w:rsid w:val="00525AE1"/>
    <w:rsid w:val="005264EB"/>
    <w:rsid w:val="00526CFE"/>
    <w:rsid w:val="005310E1"/>
    <w:rsid w:val="005317DC"/>
    <w:rsid w:val="00531F88"/>
    <w:rsid w:val="005334CF"/>
    <w:rsid w:val="005335C0"/>
    <w:rsid w:val="00533661"/>
    <w:rsid w:val="00533EE0"/>
    <w:rsid w:val="00535CC9"/>
    <w:rsid w:val="0053629B"/>
    <w:rsid w:val="00536C53"/>
    <w:rsid w:val="00537396"/>
    <w:rsid w:val="0053788B"/>
    <w:rsid w:val="00540AD8"/>
    <w:rsid w:val="00540CA8"/>
    <w:rsid w:val="005410D0"/>
    <w:rsid w:val="00543A55"/>
    <w:rsid w:val="00543F13"/>
    <w:rsid w:val="00544056"/>
    <w:rsid w:val="00544F61"/>
    <w:rsid w:val="00545323"/>
    <w:rsid w:val="00545732"/>
    <w:rsid w:val="0054579A"/>
    <w:rsid w:val="00545EAD"/>
    <w:rsid w:val="00547C14"/>
    <w:rsid w:val="005507F5"/>
    <w:rsid w:val="00551517"/>
    <w:rsid w:val="005529C1"/>
    <w:rsid w:val="00553689"/>
    <w:rsid w:val="00553736"/>
    <w:rsid w:val="0055381C"/>
    <w:rsid w:val="00553C47"/>
    <w:rsid w:val="00554328"/>
    <w:rsid w:val="0055600C"/>
    <w:rsid w:val="00556708"/>
    <w:rsid w:val="0055671C"/>
    <w:rsid w:val="0055699E"/>
    <w:rsid w:val="0056144D"/>
    <w:rsid w:val="00561D9D"/>
    <w:rsid w:val="005621B3"/>
    <w:rsid w:val="00563035"/>
    <w:rsid w:val="0056372E"/>
    <w:rsid w:val="00563F61"/>
    <w:rsid w:val="00565470"/>
    <w:rsid w:val="00565E6D"/>
    <w:rsid w:val="00566305"/>
    <w:rsid w:val="005665D0"/>
    <w:rsid w:val="00567F6B"/>
    <w:rsid w:val="00570A13"/>
    <w:rsid w:val="00572AB9"/>
    <w:rsid w:val="005731C5"/>
    <w:rsid w:val="005734B0"/>
    <w:rsid w:val="00574478"/>
    <w:rsid w:val="0057493F"/>
    <w:rsid w:val="00574D9F"/>
    <w:rsid w:val="00575C38"/>
    <w:rsid w:val="005760D2"/>
    <w:rsid w:val="005761BA"/>
    <w:rsid w:val="005765D3"/>
    <w:rsid w:val="00577CEA"/>
    <w:rsid w:val="00580947"/>
    <w:rsid w:val="005819A4"/>
    <w:rsid w:val="0058285F"/>
    <w:rsid w:val="00582E94"/>
    <w:rsid w:val="0058489B"/>
    <w:rsid w:val="005868BD"/>
    <w:rsid w:val="00586E10"/>
    <w:rsid w:val="005877F2"/>
    <w:rsid w:val="0059271F"/>
    <w:rsid w:val="005928BD"/>
    <w:rsid w:val="00592BA4"/>
    <w:rsid w:val="00592CBB"/>
    <w:rsid w:val="0059334F"/>
    <w:rsid w:val="00593E73"/>
    <w:rsid w:val="0059423B"/>
    <w:rsid w:val="00594372"/>
    <w:rsid w:val="00595798"/>
    <w:rsid w:val="00596129"/>
    <w:rsid w:val="005970BD"/>
    <w:rsid w:val="005A06F9"/>
    <w:rsid w:val="005A0A20"/>
    <w:rsid w:val="005A138A"/>
    <w:rsid w:val="005A2BFB"/>
    <w:rsid w:val="005A2EA3"/>
    <w:rsid w:val="005A4BD0"/>
    <w:rsid w:val="005A64A4"/>
    <w:rsid w:val="005A755B"/>
    <w:rsid w:val="005A76DF"/>
    <w:rsid w:val="005A796F"/>
    <w:rsid w:val="005B0683"/>
    <w:rsid w:val="005B0855"/>
    <w:rsid w:val="005B23B5"/>
    <w:rsid w:val="005B24F7"/>
    <w:rsid w:val="005B25B5"/>
    <w:rsid w:val="005B2B44"/>
    <w:rsid w:val="005B42E8"/>
    <w:rsid w:val="005B4E73"/>
    <w:rsid w:val="005B6EC9"/>
    <w:rsid w:val="005B7BE4"/>
    <w:rsid w:val="005C01F0"/>
    <w:rsid w:val="005C038C"/>
    <w:rsid w:val="005C1048"/>
    <w:rsid w:val="005C291D"/>
    <w:rsid w:val="005C3161"/>
    <w:rsid w:val="005C5431"/>
    <w:rsid w:val="005C5EE4"/>
    <w:rsid w:val="005C686B"/>
    <w:rsid w:val="005D001B"/>
    <w:rsid w:val="005D077F"/>
    <w:rsid w:val="005D08F1"/>
    <w:rsid w:val="005D0F96"/>
    <w:rsid w:val="005D1B3A"/>
    <w:rsid w:val="005D1D10"/>
    <w:rsid w:val="005D3668"/>
    <w:rsid w:val="005D4136"/>
    <w:rsid w:val="005D42CB"/>
    <w:rsid w:val="005D4366"/>
    <w:rsid w:val="005D484C"/>
    <w:rsid w:val="005D65C2"/>
    <w:rsid w:val="005E0430"/>
    <w:rsid w:val="005E081A"/>
    <w:rsid w:val="005E1C52"/>
    <w:rsid w:val="005E1DAC"/>
    <w:rsid w:val="005E2305"/>
    <w:rsid w:val="005E2E0B"/>
    <w:rsid w:val="005E377B"/>
    <w:rsid w:val="005E4060"/>
    <w:rsid w:val="005E59C3"/>
    <w:rsid w:val="005E67AA"/>
    <w:rsid w:val="005E7D92"/>
    <w:rsid w:val="005E7E6C"/>
    <w:rsid w:val="005E7E97"/>
    <w:rsid w:val="005F032E"/>
    <w:rsid w:val="005F08CA"/>
    <w:rsid w:val="005F270C"/>
    <w:rsid w:val="005F2880"/>
    <w:rsid w:val="005F3C79"/>
    <w:rsid w:val="005F3EC9"/>
    <w:rsid w:val="005F43F4"/>
    <w:rsid w:val="005F4842"/>
    <w:rsid w:val="005F4E69"/>
    <w:rsid w:val="005F5048"/>
    <w:rsid w:val="005F54CB"/>
    <w:rsid w:val="005F5ADC"/>
    <w:rsid w:val="005F70AC"/>
    <w:rsid w:val="005F731E"/>
    <w:rsid w:val="006006C7"/>
    <w:rsid w:val="00600D42"/>
    <w:rsid w:val="00601089"/>
    <w:rsid w:val="006012A0"/>
    <w:rsid w:val="00601952"/>
    <w:rsid w:val="00602949"/>
    <w:rsid w:val="00603326"/>
    <w:rsid w:val="00603897"/>
    <w:rsid w:val="006050E3"/>
    <w:rsid w:val="006058A6"/>
    <w:rsid w:val="00607E77"/>
    <w:rsid w:val="0061062E"/>
    <w:rsid w:val="00610648"/>
    <w:rsid w:val="0061115C"/>
    <w:rsid w:val="0061186D"/>
    <w:rsid w:val="00611E56"/>
    <w:rsid w:val="0061254B"/>
    <w:rsid w:val="006136B1"/>
    <w:rsid w:val="00613EF4"/>
    <w:rsid w:val="006147B0"/>
    <w:rsid w:val="0061572B"/>
    <w:rsid w:val="0061588C"/>
    <w:rsid w:val="006158C0"/>
    <w:rsid w:val="00615DA3"/>
    <w:rsid w:val="00615E88"/>
    <w:rsid w:val="00616500"/>
    <w:rsid w:val="006170D2"/>
    <w:rsid w:val="00620003"/>
    <w:rsid w:val="006213F1"/>
    <w:rsid w:val="006214AD"/>
    <w:rsid w:val="006217F7"/>
    <w:rsid w:val="00621A5A"/>
    <w:rsid w:val="00621E12"/>
    <w:rsid w:val="00621FCD"/>
    <w:rsid w:val="0062269D"/>
    <w:rsid w:val="00622B4A"/>
    <w:rsid w:val="00623F0A"/>
    <w:rsid w:val="00624B12"/>
    <w:rsid w:val="00624CF8"/>
    <w:rsid w:val="00624DF1"/>
    <w:rsid w:val="00625680"/>
    <w:rsid w:val="00626C63"/>
    <w:rsid w:val="00627566"/>
    <w:rsid w:val="00627D40"/>
    <w:rsid w:val="00630679"/>
    <w:rsid w:val="00630D27"/>
    <w:rsid w:val="00631695"/>
    <w:rsid w:val="0063174C"/>
    <w:rsid w:val="006319B1"/>
    <w:rsid w:val="006327AE"/>
    <w:rsid w:val="0063318C"/>
    <w:rsid w:val="006344C7"/>
    <w:rsid w:val="006344F7"/>
    <w:rsid w:val="00635137"/>
    <w:rsid w:val="00635D91"/>
    <w:rsid w:val="00636191"/>
    <w:rsid w:val="00636FAB"/>
    <w:rsid w:val="00637414"/>
    <w:rsid w:val="00640529"/>
    <w:rsid w:val="006405B4"/>
    <w:rsid w:val="00641F39"/>
    <w:rsid w:val="006423CF"/>
    <w:rsid w:val="00642B9C"/>
    <w:rsid w:val="006446CB"/>
    <w:rsid w:val="00644BD7"/>
    <w:rsid w:val="0064528E"/>
    <w:rsid w:val="006457EA"/>
    <w:rsid w:val="00645A26"/>
    <w:rsid w:val="006462A7"/>
    <w:rsid w:val="00646994"/>
    <w:rsid w:val="006506E1"/>
    <w:rsid w:val="00651088"/>
    <w:rsid w:val="006519EE"/>
    <w:rsid w:val="00652983"/>
    <w:rsid w:val="00654E06"/>
    <w:rsid w:val="00655467"/>
    <w:rsid w:val="0065583C"/>
    <w:rsid w:val="006558D3"/>
    <w:rsid w:val="006566D7"/>
    <w:rsid w:val="00657C5E"/>
    <w:rsid w:val="00657C67"/>
    <w:rsid w:val="006609E8"/>
    <w:rsid w:val="00660A02"/>
    <w:rsid w:val="00661FC7"/>
    <w:rsid w:val="00662830"/>
    <w:rsid w:val="00662F1F"/>
    <w:rsid w:val="006633CF"/>
    <w:rsid w:val="006645C4"/>
    <w:rsid w:val="00665B76"/>
    <w:rsid w:val="00666695"/>
    <w:rsid w:val="006666C9"/>
    <w:rsid w:val="0066735C"/>
    <w:rsid w:val="00667366"/>
    <w:rsid w:val="00667496"/>
    <w:rsid w:val="0066759F"/>
    <w:rsid w:val="00667A04"/>
    <w:rsid w:val="00670961"/>
    <w:rsid w:val="006721C7"/>
    <w:rsid w:val="006731C7"/>
    <w:rsid w:val="006735FC"/>
    <w:rsid w:val="00673CE0"/>
    <w:rsid w:val="00673CEC"/>
    <w:rsid w:val="00675D45"/>
    <w:rsid w:val="00676832"/>
    <w:rsid w:val="00677828"/>
    <w:rsid w:val="0067787B"/>
    <w:rsid w:val="00680372"/>
    <w:rsid w:val="006810EE"/>
    <w:rsid w:val="00681535"/>
    <w:rsid w:val="00682A19"/>
    <w:rsid w:val="00682E13"/>
    <w:rsid w:val="006833B0"/>
    <w:rsid w:val="00684984"/>
    <w:rsid w:val="00684C12"/>
    <w:rsid w:val="00685839"/>
    <w:rsid w:val="006862DA"/>
    <w:rsid w:val="00686344"/>
    <w:rsid w:val="00691915"/>
    <w:rsid w:val="00691B3A"/>
    <w:rsid w:val="00692163"/>
    <w:rsid w:val="00694245"/>
    <w:rsid w:val="00694434"/>
    <w:rsid w:val="0069463E"/>
    <w:rsid w:val="00696576"/>
    <w:rsid w:val="006A0230"/>
    <w:rsid w:val="006A171E"/>
    <w:rsid w:val="006A1CB1"/>
    <w:rsid w:val="006A2CC5"/>
    <w:rsid w:val="006A3B01"/>
    <w:rsid w:val="006A4817"/>
    <w:rsid w:val="006A54BA"/>
    <w:rsid w:val="006A633C"/>
    <w:rsid w:val="006B0886"/>
    <w:rsid w:val="006B2952"/>
    <w:rsid w:val="006B37F9"/>
    <w:rsid w:val="006B42B9"/>
    <w:rsid w:val="006B5F88"/>
    <w:rsid w:val="006B7DA8"/>
    <w:rsid w:val="006C277A"/>
    <w:rsid w:val="006C2FD2"/>
    <w:rsid w:val="006C3552"/>
    <w:rsid w:val="006C3B08"/>
    <w:rsid w:val="006C3BAF"/>
    <w:rsid w:val="006C3E43"/>
    <w:rsid w:val="006C40EC"/>
    <w:rsid w:val="006C46AC"/>
    <w:rsid w:val="006C4ECA"/>
    <w:rsid w:val="006C6539"/>
    <w:rsid w:val="006C7020"/>
    <w:rsid w:val="006D068B"/>
    <w:rsid w:val="006D0E23"/>
    <w:rsid w:val="006D0FB2"/>
    <w:rsid w:val="006D2C67"/>
    <w:rsid w:val="006D3B12"/>
    <w:rsid w:val="006D3D4E"/>
    <w:rsid w:val="006D47E8"/>
    <w:rsid w:val="006D4B22"/>
    <w:rsid w:val="006D4FDF"/>
    <w:rsid w:val="006D5967"/>
    <w:rsid w:val="006D5C29"/>
    <w:rsid w:val="006D605D"/>
    <w:rsid w:val="006D64DD"/>
    <w:rsid w:val="006D65EA"/>
    <w:rsid w:val="006D69F3"/>
    <w:rsid w:val="006D7095"/>
    <w:rsid w:val="006D7BD3"/>
    <w:rsid w:val="006D7F68"/>
    <w:rsid w:val="006D7FC5"/>
    <w:rsid w:val="006E05C9"/>
    <w:rsid w:val="006E1F15"/>
    <w:rsid w:val="006E2BB3"/>
    <w:rsid w:val="006E32C0"/>
    <w:rsid w:val="006E41F5"/>
    <w:rsid w:val="006E5B5F"/>
    <w:rsid w:val="006E6313"/>
    <w:rsid w:val="006E6442"/>
    <w:rsid w:val="006E6EE4"/>
    <w:rsid w:val="006F0DC9"/>
    <w:rsid w:val="006F1C43"/>
    <w:rsid w:val="006F271A"/>
    <w:rsid w:val="006F2B86"/>
    <w:rsid w:val="006F3737"/>
    <w:rsid w:val="006F53C6"/>
    <w:rsid w:val="006F588E"/>
    <w:rsid w:val="006F5C02"/>
    <w:rsid w:val="006F5CF3"/>
    <w:rsid w:val="006F6666"/>
    <w:rsid w:val="006F715C"/>
    <w:rsid w:val="007001E9"/>
    <w:rsid w:val="007003D6"/>
    <w:rsid w:val="007007B7"/>
    <w:rsid w:val="00700E4A"/>
    <w:rsid w:val="00701123"/>
    <w:rsid w:val="0070143A"/>
    <w:rsid w:val="00701971"/>
    <w:rsid w:val="00703116"/>
    <w:rsid w:val="00703706"/>
    <w:rsid w:val="00704553"/>
    <w:rsid w:val="00704AC1"/>
    <w:rsid w:val="00705186"/>
    <w:rsid w:val="0070562F"/>
    <w:rsid w:val="00707247"/>
    <w:rsid w:val="0070759D"/>
    <w:rsid w:val="007076C1"/>
    <w:rsid w:val="00710281"/>
    <w:rsid w:val="007105A1"/>
    <w:rsid w:val="007109FF"/>
    <w:rsid w:val="00710A00"/>
    <w:rsid w:val="00710D9D"/>
    <w:rsid w:val="0071288C"/>
    <w:rsid w:val="00712C93"/>
    <w:rsid w:val="00712D95"/>
    <w:rsid w:val="0071360A"/>
    <w:rsid w:val="00713E18"/>
    <w:rsid w:val="00713E75"/>
    <w:rsid w:val="00714082"/>
    <w:rsid w:val="007145AE"/>
    <w:rsid w:val="0071470C"/>
    <w:rsid w:val="0071487B"/>
    <w:rsid w:val="00715150"/>
    <w:rsid w:val="00716A08"/>
    <w:rsid w:val="00720CA5"/>
    <w:rsid w:val="00721C4E"/>
    <w:rsid w:val="00722005"/>
    <w:rsid w:val="007250DD"/>
    <w:rsid w:val="00725366"/>
    <w:rsid w:val="007261CA"/>
    <w:rsid w:val="00727A08"/>
    <w:rsid w:val="00727D70"/>
    <w:rsid w:val="007305C5"/>
    <w:rsid w:val="00731DFE"/>
    <w:rsid w:val="007320E2"/>
    <w:rsid w:val="00735DDA"/>
    <w:rsid w:val="00735DF0"/>
    <w:rsid w:val="0073706F"/>
    <w:rsid w:val="007402E8"/>
    <w:rsid w:val="0074044D"/>
    <w:rsid w:val="00740BC3"/>
    <w:rsid w:val="00741A0B"/>
    <w:rsid w:val="007425D7"/>
    <w:rsid w:val="007427D1"/>
    <w:rsid w:val="00742895"/>
    <w:rsid w:val="00743191"/>
    <w:rsid w:val="007453B6"/>
    <w:rsid w:val="00745A19"/>
    <w:rsid w:val="00746211"/>
    <w:rsid w:val="00746762"/>
    <w:rsid w:val="007472AF"/>
    <w:rsid w:val="00747EB6"/>
    <w:rsid w:val="00750414"/>
    <w:rsid w:val="00750489"/>
    <w:rsid w:val="00750505"/>
    <w:rsid w:val="00750BE8"/>
    <w:rsid w:val="00751A3A"/>
    <w:rsid w:val="00752D22"/>
    <w:rsid w:val="00753514"/>
    <w:rsid w:val="00753F26"/>
    <w:rsid w:val="00754BA3"/>
    <w:rsid w:val="00757EFA"/>
    <w:rsid w:val="00760AE9"/>
    <w:rsid w:val="0076126E"/>
    <w:rsid w:val="00761D07"/>
    <w:rsid w:val="00762E4F"/>
    <w:rsid w:val="00764158"/>
    <w:rsid w:val="0076441C"/>
    <w:rsid w:val="00764727"/>
    <w:rsid w:val="00765131"/>
    <w:rsid w:val="00766E3C"/>
    <w:rsid w:val="00766E75"/>
    <w:rsid w:val="00766FC9"/>
    <w:rsid w:val="007712AB"/>
    <w:rsid w:val="007718E6"/>
    <w:rsid w:val="007725D7"/>
    <w:rsid w:val="007726D0"/>
    <w:rsid w:val="007732AA"/>
    <w:rsid w:val="0077420C"/>
    <w:rsid w:val="00774858"/>
    <w:rsid w:val="0077489E"/>
    <w:rsid w:val="00774BB2"/>
    <w:rsid w:val="00775266"/>
    <w:rsid w:val="00775F1F"/>
    <w:rsid w:val="00782716"/>
    <w:rsid w:val="0078273A"/>
    <w:rsid w:val="00785857"/>
    <w:rsid w:val="007858BD"/>
    <w:rsid w:val="00785DC5"/>
    <w:rsid w:val="00787EAF"/>
    <w:rsid w:val="007906E4"/>
    <w:rsid w:val="00792FB5"/>
    <w:rsid w:val="00793376"/>
    <w:rsid w:val="00793838"/>
    <w:rsid w:val="0079561C"/>
    <w:rsid w:val="00797BD1"/>
    <w:rsid w:val="007A1225"/>
    <w:rsid w:val="007A179E"/>
    <w:rsid w:val="007A1F15"/>
    <w:rsid w:val="007A286C"/>
    <w:rsid w:val="007A2E5D"/>
    <w:rsid w:val="007A445B"/>
    <w:rsid w:val="007A4836"/>
    <w:rsid w:val="007A48BD"/>
    <w:rsid w:val="007A4A94"/>
    <w:rsid w:val="007A4F32"/>
    <w:rsid w:val="007A51F3"/>
    <w:rsid w:val="007A52AC"/>
    <w:rsid w:val="007A5372"/>
    <w:rsid w:val="007A7B9A"/>
    <w:rsid w:val="007A7F55"/>
    <w:rsid w:val="007B06D4"/>
    <w:rsid w:val="007B11B8"/>
    <w:rsid w:val="007B172C"/>
    <w:rsid w:val="007B2DBF"/>
    <w:rsid w:val="007B300B"/>
    <w:rsid w:val="007B3E6E"/>
    <w:rsid w:val="007B4488"/>
    <w:rsid w:val="007B676C"/>
    <w:rsid w:val="007C0D82"/>
    <w:rsid w:val="007C14C6"/>
    <w:rsid w:val="007C5022"/>
    <w:rsid w:val="007C59EE"/>
    <w:rsid w:val="007C5CDE"/>
    <w:rsid w:val="007C5DC2"/>
    <w:rsid w:val="007C60FF"/>
    <w:rsid w:val="007C6575"/>
    <w:rsid w:val="007D0B8B"/>
    <w:rsid w:val="007D0FA6"/>
    <w:rsid w:val="007D20AB"/>
    <w:rsid w:val="007D24DC"/>
    <w:rsid w:val="007D293A"/>
    <w:rsid w:val="007D2DDC"/>
    <w:rsid w:val="007D3F52"/>
    <w:rsid w:val="007D5771"/>
    <w:rsid w:val="007D5A99"/>
    <w:rsid w:val="007D60FE"/>
    <w:rsid w:val="007D610A"/>
    <w:rsid w:val="007D636C"/>
    <w:rsid w:val="007E0528"/>
    <w:rsid w:val="007E181C"/>
    <w:rsid w:val="007E2C24"/>
    <w:rsid w:val="007E3484"/>
    <w:rsid w:val="007E4804"/>
    <w:rsid w:val="007E5C7A"/>
    <w:rsid w:val="007E6CCA"/>
    <w:rsid w:val="007E6ED2"/>
    <w:rsid w:val="007E71EC"/>
    <w:rsid w:val="007E7EF5"/>
    <w:rsid w:val="007F01D4"/>
    <w:rsid w:val="007F0208"/>
    <w:rsid w:val="007F0713"/>
    <w:rsid w:val="007F0956"/>
    <w:rsid w:val="007F0D02"/>
    <w:rsid w:val="007F1502"/>
    <w:rsid w:val="007F1A95"/>
    <w:rsid w:val="007F212F"/>
    <w:rsid w:val="007F26F9"/>
    <w:rsid w:val="007F280E"/>
    <w:rsid w:val="007F2DD2"/>
    <w:rsid w:val="007F2DF5"/>
    <w:rsid w:val="007F2EA4"/>
    <w:rsid w:val="007F334F"/>
    <w:rsid w:val="007F39A3"/>
    <w:rsid w:val="007F5053"/>
    <w:rsid w:val="007F59B8"/>
    <w:rsid w:val="007F6879"/>
    <w:rsid w:val="007F70BF"/>
    <w:rsid w:val="007F7519"/>
    <w:rsid w:val="007F760B"/>
    <w:rsid w:val="007F7E37"/>
    <w:rsid w:val="00801A29"/>
    <w:rsid w:val="00804137"/>
    <w:rsid w:val="00805448"/>
    <w:rsid w:val="0080633B"/>
    <w:rsid w:val="008074ED"/>
    <w:rsid w:val="008076CE"/>
    <w:rsid w:val="008079EE"/>
    <w:rsid w:val="00807CAA"/>
    <w:rsid w:val="008102C5"/>
    <w:rsid w:val="00811E7E"/>
    <w:rsid w:val="008123C0"/>
    <w:rsid w:val="0081268E"/>
    <w:rsid w:val="0081276B"/>
    <w:rsid w:val="008139DE"/>
    <w:rsid w:val="00813C8E"/>
    <w:rsid w:val="0081419B"/>
    <w:rsid w:val="00814694"/>
    <w:rsid w:val="0081582B"/>
    <w:rsid w:val="00815908"/>
    <w:rsid w:val="0081598B"/>
    <w:rsid w:val="00815F74"/>
    <w:rsid w:val="00817257"/>
    <w:rsid w:val="00817B4B"/>
    <w:rsid w:val="00817F18"/>
    <w:rsid w:val="00820185"/>
    <w:rsid w:val="008203B3"/>
    <w:rsid w:val="00820595"/>
    <w:rsid w:val="00820826"/>
    <w:rsid w:val="008218D7"/>
    <w:rsid w:val="00824C7F"/>
    <w:rsid w:val="00824F46"/>
    <w:rsid w:val="008266FE"/>
    <w:rsid w:val="00826E02"/>
    <w:rsid w:val="008270CD"/>
    <w:rsid w:val="00827852"/>
    <w:rsid w:val="00827AEA"/>
    <w:rsid w:val="00830EB1"/>
    <w:rsid w:val="0083158C"/>
    <w:rsid w:val="00832B2E"/>
    <w:rsid w:val="008334D6"/>
    <w:rsid w:val="00833B0D"/>
    <w:rsid w:val="00833BDF"/>
    <w:rsid w:val="00834AF8"/>
    <w:rsid w:val="00835479"/>
    <w:rsid w:val="00835873"/>
    <w:rsid w:val="00836090"/>
    <w:rsid w:val="00836E4C"/>
    <w:rsid w:val="0083719F"/>
    <w:rsid w:val="008375CC"/>
    <w:rsid w:val="008378A6"/>
    <w:rsid w:val="0084099C"/>
    <w:rsid w:val="00841D2F"/>
    <w:rsid w:val="00842710"/>
    <w:rsid w:val="00842D08"/>
    <w:rsid w:val="0084355A"/>
    <w:rsid w:val="00843802"/>
    <w:rsid w:val="00843912"/>
    <w:rsid w:val="008458FE"/>
    <w:rsid w:val="00847377"/>
    <w:rsid w:val="00847FF1"/>
    <w:rsid w:val="0085255B"/>
    <w:rsid w:val="00852C96"/>
    <w:rsid w:val="0085367A"/>
    <w:rsid w:val="00854C52"/>
    <w:rsid w:val="008552EC"/>
    <w:rsid w:val="0085559A"/>
    <w:rsid w:val="00855C05"/>
    <w:rsid w:val="008606C5"/>
    <w:rsid w:val="00860A1E"/>
    <w:rsid w:val="00860E15"/>
    <w:rsid w:val="0086366F"/>
    <w:rsid w:val="008638E0"/>
    <w:rsid w:val="00865B1F"/>
    <w:rsid w:val="008725C8"/>
    <w:rsid w:val="00872825"/>
    <w:rsid w:val="008733D8"/>
    <w:rsid w:val="00874FEC"/>
    <w:rsid w:val="008765C5"/>
    <w:rsid w:val="00877D08"/>
    <w:rsid w:val="008808A8"/>
    <w:rsid w:val="00882FA2"/>
    <w:rsid w:val="008839EE"/>
    <w:rsid w:val="00883FF0"/>
    <w:rsid w:val="00884134"/>
    <w:rsid w:val="0088458F"/>
    <w:rsid w:val="00884AB7"/>
    <w:rsid w:val="0088549D"/>
    <w:rsid w:val="00885642"/>
    <w:rsid w:val="0088585A"/>
    <w:rsid w:val="008859EF"/>
    <w:rsid w:val="008877EF"/>
    <w:rsid w:val="0089074A"/>
    <w:rsid w:val="00890A5F"/>
    <w:rsid w:val="00890E7B"/>
    <w:rsid w:val="00890F06"/>
    <w:rsid w:val="00891138"/>
    <w:rsid w:val="00891BED"/>
    <w:rsid w:val="00892AF1"/>
    <w:rsid w:val="0089357F"/>
    <w:rsid w:val="00893856"/>
    <w:rsid w:val="0089385C"/>
    <w:rsid w:val="008947B2"/>
    <w:rsid w:val="008950D2"/>
    <w:rsid w:val="00895195"/>
    <w:rsid w:val="008958FC"/>
    <w:rsid w:val="00895FF1"/>
    <w:rsid w:val="00896BF5"/>
    <w:rsid w:val="008976A5"/>
    <w:rsid w:val="008A1CFA"/>
    <w:rsid w:val="008A2E3A"/>
    <w:rsid w:val="008A3329"/>
    <w:rsid w:val="008A345F"/>
    <w:rsid w:val="008A3571"/>
    <w:rsid w:val="008A3ADC"/>
    <w:rsid w:val="008A3DCB"/>
    <w:rsid w:val="008A40D1"/>
    <w:rsid w:val="008A44B2"/>
    <w:rsid w:val="008A50C6"/>
    <w:rsid w:val="008A5872"/>
    <w:rsid w:val="008A5AC6"/>
    <w:rsid w:val="008A6065"/>
    <w:rsid w:val="008A66FC"/>
    <w:rsid w:val="008A67D8"/>
    <w:rsid w:val="008A6B12"/>
    <w:rsid w:val="008B0F7D"/>
    <w:rsid w:val="008B23D9"/>
    <w:rsid w:val="008B25C8"/>
    <w:rsid w:val="008B2B57"/>
    <w:rsid w:val="008B3BBE"/>
    <w:rsid w:val="008B3EBC"/>
    <w:rsid w:val="008B517A"/>
    <w:rsid w:val="008B5935"/>
    <w:rsid w:val="008B6D3D"/>
    <w:rsid w:val="008B75A6"/>
    <w:rsid w:val="008B7D7A"/>
    <w:rsid w:val="008B7F21"/>
    <w:rsid w:val="008C157D"/>
    <w:rsid w:val="008C188D"/>
    <w:rsid w:val="008C21AD"/>
    <w:rsid w:val="008C2509"/>
    <w:rsid w:val="008C286C"/>
    <w:rsid w:val="008C2C30"/>
    <w:rsid w:val="008C316B"/>
    <w:rsid w:val="008C41D9"/>
    <w:rsid w:val="008C4968"/>
    <w:rsid w:val="008C4BA8"/>
    <w:rsid w:val="008C6A70"/>
    <w:rsid w:val="008D0AF0"/>
    <w:rsid w:val="008D14C1"/>
    <w:rsid w:val="008D1FB8"/>
    <w:rsid w:val="008D3A7C"/>
    <w:rsid w:val="008D420F"/>
    <w:rsid w:val="008D4C79"/>
    <w:rsid w:val="008D6F13"/>
    <w:rsid w:val="008D7149"/>
    <w:rsid w:val="008D74AB"/>
    <w:rsid w:val="008E11AD"/>
    <w:rsid w:val="008E12F6"/>
    <w:rsid w:val="008E1373"/>
    <w:rsid w:val="008E14E5"/>
    <w:rsid w:val="008E2675"/>
    <w:rsid w:val="008E5203"/>
    <w:rsid w:val="008E619B"/>
    <w:rsid w:val="008E72B8"/>
    <w:rsid w:val="008E7D27"/>
    <w:rsid w:val="008F0F69"/>
    <w:rsid w:val="008F2C8C"/>
    <w:rsid w:val="008F304B"/>
    <w:rsid w:val="008F306C"/>
    <w:rsid w:val="008F37F7"/>
    <w:rsid w:val="008F4B30"/>
    <w:rsid w:val="008F4BF4"/>
    <w:rsid w:val="008F5236"/>
    <w:rsid w:val="008F5384"/>
    <w:rsid w:val="008F58AE"/>
    <w:rsid w:val="008F6163"/>
    <w:rsid w:val="008F759B"/>
    <w:rsid w:val="008F7A4A"/>
    <w:rsid w:val="008F7F7E"/>
    <w:rsid w:val="00901129"/>
    <w:rsid w:val="009013FC"/>
    <w:rsid w:val="0090246F"/>
    <w:rsid w:val="0090291B"/>
    <w:rsid w:val="009030E2"/>
    <w:rsid w:val="00904530"/>
    <w:rsid w:val="00905798"/>
    <w:rsid w:val="00905A25"/>
    <w:rsid w:val="009066B4"/>
    <w:rsid w:val="0090680E"/>
    <w:rsid w:val="00906E61"/>
    <w:rsid w:val="00907E0D"/>
    <w:rsid w:val="00911056"/>
    <w:rsid w:val="009118D4"/>
    <w:rsid w:val="00911ABB"/>
    <w:rsid w:val="00912837"/>
    <w:rsid w:val="00912C3B"/>
    <w:rsid w:val="00913D13"/>
    <w:rsid w:val="009146B3"/>
    <w:rsid w:val="00914DAF"/>
    <w:rsid w:val="0091569F"/>
    <w:rsid w:val="009159D9"/>
    <w:rsid w:val="009161E1"/>
    <w:rsid w:val="00917968"/>
    <w:rsid w:val="00917BEB"/>
    <w:rsid w:val="00920258"/>
    <w:rsid w:val="009235BF"/>
    <w:rsid w:val="0092386C"/>
    <w:rsid w:val="009238B9"/>
    <w:rsid w:val="009246C3"/>
    <w:rsid w:val="00924B2D"/>
    <w:rsid w:val="00925F0B"/>
    <w:rsid w:val="0092679F"/>
    <w:rsid w:val="009273E6"/>
    <w:rsid w:val="00927922"/>
    <w:rsid w:val="00930694"/>
    <w:rsid w:val="00930A72"/>
    <w:rsid w:val="00930F80"/>
    <w:rsid w:val="00931108"/>
    <w:rsid w:val="009315F5"/>
    <w:rsid w:val="00932353"/>
    <w:rsid w:val="0093340A"/>
    <w:rsid w:val="00933830"/>
    <w:rsid w:val="00933E73"/>
    <w:rsid w:val="00934EE7"/>
    <w:rsid w:val="009350EB"/>
    <w:rsid w:val="00935C17"/>
    <w:rsid w:val="00935F2D"/>
    <w:rsid w:val="009363FD"/>
    <w:rsid w:val="0093672C"/>
    <w:rsid w:val="00936918"/>
    <w:rsid w:val="009374B7"/>
    <w:rsid w:val="009376CE"/>
    <w:rsid w:val="00937D5E"/>
    <w:rsid w:val="0094030A"/>
    <w:rsid w:val="009405FD"/>
    <w:rsid w:val="009406F3"/>
    <w:rsid w:val="0094115B"/>
    <w:rsid w:val="009428DC"/>
    <w:rsid w:val="00943066"/>
    <w:rsid w:val="00943BE8"/>
    <w:rsid w:val="009447C6"/>
    <w:rsid w:val="00944A81"/>
    <w:rsid w:val="0094518B"/>
    <w:rsid w:val="009466C2"/>
    <w:rsid w:val="00946926"/>
    <w:rsid w:val="00947086"/>
    <w:rsid w:val="00947AF2"/>
    <w:rsid w:val="00951598"/>
    <w:rsid w:val="0095167C"/>
    <w:rsid w:val="009519AE"/>
    <w:rsid w:val="00951CF1"/>
    <w:rsid w:val="009525BE"/>
    <w:rsid w:val="009527B4"/>
    <w:rsid w:val="00953A96"/>
    <w:rsid w:val="009540A0"/>
    <w:rsid w:val="009549FF"/>
    <w:rsid w:val="00954BBC"/>
    <w:rsid w:val="00956BFA"/>
    <w:rsid w:val="00956E05"/>
    <w:rsid w:val="009574C4"/>
    <w:rsid w:val="009578BC"/>
    <w:rsid w:val="009616F2"/>
    <w:rsid w:val="00961A75"/>
    <w:rsid w:val="00961B0F"/>
    <w:rsid w:val="00962E35"/>
    <w:rsid w:val="0096303E"/>
    <w:rsid w:val="00963FE4"/>
    <w:rsid w:val="00964AA6"/>
    <w:rsid w:val="00964F1D"/>
    <w:rsid w:val="00965628"/>
    <w:rsid w:val="00965977"/>
    <w:rsid w:val="00965F06"/>
    <w:rsid w:val="00966A45"/>
    <w:rsid w:val="00971698"/>
    <w:rsid w:val="00972929"/>
    <w:rsid w:val="00972A51"/>
    <w:rsid w:val="00972A7C"/>
    <w:rsid w:val="009735EF"/>
    <w:rsid w:val="00973A16"/>
    <w:rsid w:val="00973AA8"/>
    <w:rsid w:val="00976214"/>
    <w:rsid w:val="00977426"/>
    <w:rsid w:val="009813F1"/>
    <w:rsid w:val="00981474"/>
    <w:rsid w:val="00981966"/>
    <w:rsid w:val="00981ED8"/>
    <w:rsid w:val="00982A15"/>
    <w:rsid w:val="00982BE9"/>
    <w:rsid w:val="00983162"/>
    <w:rsid w:val="0098355F"/>
    <w:rsid w:val="00985541"/>
    <w:rsid w:val="00986A29"/>
    <w:rsid w:val="0098776A"/>
    <w:rsid w:val="00987E3F"/>
    <w:rsid w:val="009916C2"/>
    <w:rsid w:val="009939A2"/>
    <w:rsid w:val="009942AB"/>
    <w:rsid w:val="00994BFB"/>
    <w:rsid w:val="00996BE5"/>
    <w:rsid w:val="00997AF7"/>
    <w:rsid w:val="009A0280"/>
    <w:rsid w:val="009A03EF"/>
    <w:rsid w:val="009A1032"/>
    <w:rsid w:val="009A125B"/>
    <w:rsid w:val="009A1AD5"/>
    <w:rsid w:val="009A241E"/>
    <w:rsid w:val="009A270F"/>
    <w:rsid w:val="009A5147"/>
    <w:rsid w:val="009A5178"/>
    <w:rsid w:val="009A51C9"/>
    <w:rsid w:val="009A567E"/>
    <w:rsid w:val="009A56EA"/>
    <w:rsid w:val="009A5A42"/>
    <w:rsid w:val="009A6F8F"/>
    <w:rsid w:val="009A72EC"/>
    <w:rsid w:val="009B091B"/>
    <w:rsid w:val="009B2566"/>
    <w:rsid w:val="009B2C72"/>
    <w:rsid w:val="009B382B"/>
    <w:rsid w:val="009B3C3A"/>
    <w:rsid w:val="009B3E90"/>
    <w:rsid w:val="009B64B6"/>
    <w:rsid w:val="009B673B"/>
    <w:rsid w:val="009B7249"/>
    <w:rsid w:val="009B7CDF"/>
    <w:rsid w:val="009C074C"/>
    <w:rsid w:val="009C2067"/>
    <w:rsid w:val="009C2A16"/>
    <w:rsid w:val="009C4480"/>
    <w:rsid w:val="009C5543"/>
    <w:rsid w:val="009C6587"/>
    <w:rsid w:val="009C7FF9"/>
    <w:rsid w:val="009D001A"/>
    <w:rsid w:val="009D0BF5"/>
    <w:rsid w:val="009D1788"/>
    <w:rsid w:val="009D1B11"/>
    <w:rsid w:val="009D1B85"/>
    <w:rsid w:val="009D1EA0"/>
    <w:rsid w:val="009D2DE7"/>
    <w:rsid w:val="009D3A7F"/>
    <w:rsid w:val="009D4359"/>
    <w:rsid w:val="009D4FC4"/>
    <w:rsid w:val="009D57D0"/>
    <w:rsid w:val="009D5A96"/>
    <w:rsid w:val="009D5DF4"/>
    <w:rsid w:val="009D6F4A"/>
    <w:rsid w:val="009D797F"/>
    <w:rsid w:val="009D7E77"/>
    <w:rsid w:val="009E0154"/>
    <w:rsid w:val="009E0FEB"/>
    <w:rsid w:val="009E1E4E"/>
    <w:rsid w:val="009E3A10"/>
    <w:rsid w:val="009E6668"/>
    <w:rsid w:val="009E6818"/>
    <w:rsid w:val="009E72A3"/>
    <w:rsid w:val="009F012B"/>
    <w:rsid w:val="009F1C56"/>
    <w:rsid w:val="009F2379"/>
    <w:rsid w:val="009F2884"/>
    <w:rsid w:val="009F3939"/>
    <w:rsid w:val="009F4661"/>
    <w:rsid w:val="009F67A0"/>
    <w:rsid w:val="00A016F2"/>
    <w:rsid w:val="00A038B2"/>
    <w:rsid w:val="00A039BE"/>
    <w:rsid w:val="00A0433E"/>
    <w:rsid w:val="00A044BF"/>
    <w:rsid w:val="00A04919"/>
    <w:rsid w:val="00A06970"/>
    <w:rsid w:val="00A06EC1"/>
    <w:rsid w:val="00A0766F"/>
    <w:rsid w:val="00A10DC7"/>
    <w:rsid w:val="00A11100"/>
    <w:rsid w:val="00A12A5E"/>
    <w:rsid w:val="00A1327E"/>
    <w:rsid w:val="00A13896"/>
    <w:rsid w:val="00A1394D"/>
    <w:rsid w:val="00A13FB7"/>
    <w:rsid w:val="00A151A6"/>
    <w:rsid w:val="00A167F6"/>
    <w:rsid w:val="00A16E1A"/>
    <w:rsid w:val="00A1757E"/>
    <w:rsid w:val="00A17989"/>
    <w:rsid w:val="00A17AE5"/>
    <w:rsid w:val="00A203E1"/>
    <w:rsid w:val="00A203EF"/>
    <w:rsid w:val="00A20950"/>
    <w:rsid w:val="00A20D00"/>
    <w:rsid w:val="00A2296F"/>
    <w:rsid w:val="00A22AA9"/>
    <w:rsid w:val="00A24697"/>
    <w:rsid w:val="00A25DFA"/>
    <w:rsid w:val="00A25F18"/>
    <w:rsid w:val="00A2617D"/>
    <w:rsid w:val="00A26E8C"/>
    <w:rsid w:val="00A27A04"/>
    <w:rsid w:val="00A3196E"/>
    <w:rsid w:val="00A324FC"/>
    <w:rsid w:val="00A341A5"/>
    <w:rsid w:val="00A34C85"/>
    <w:rsid w:val="00A34D10"/>
    <w:rsid w:val="00A350F1"/>
    <w:rsid w:val="00A35BE2"/>
    <w:rsid w:val="00A36F9E"/>
    <w:rsid w:val="00A37BE5"/>
    <w:rsid w:val="00A37FA1"/>
    <w:rsid w:val="00A40B17"/>
    <w:rsid w:val="00A41002"/>
    <w:rsid w:val="00A416D0"/>
    <w:rsid w:val="00A418E8"/>
    <w:rsid w:val="00A41D73"/>
    <w:rsid w:val="00A42049"/>
    <w:rsid w:val="00A42B71"/>
    <w:rsid w:val="00A4356C"/>
    <w:rsid w:val="00A4458D"/>
    <w:rsid w:val="00A45627"/>
    <w:rsid w:val="00A46989"/>
    <w:rsid w:val="00A46C10"/>
    <w:rsid w:val="00A47163"/>
    <w:rsid w:val="00A473BF"/>
    <w:rsid w:val="00A50EA6"/>
    <w:rsid w:val="00A51179"/>
    <w:rsid w:val="00A512C1"/>
    <w:rsid w:val="00A51620"/>
    <w:rsid w:val="00A518C7"/>
    <w:rsid w:val="00A51BEF"/>
    <w:rsid w:val="00A52E15"/>
    <w:rsid w:val="00A56008"/>
    <w:rsid w:val="00A56D1F"/>
    <w:rsid w:val="00A575EA"/>
    <w:rsid w:val="00A602EF"/>
    <w:rsid w:val="00A6054F"/>
    <w:rsid w:val="00A605D7"/>
    <w:rsid w:val="00A61D93"/>
    <w:rsid w:val="00A62013"/>
    <w:rsid w:val="00A62D24"/>
    <w:rsid w:val="00A630A3"/>
    <w:rsid w:val="00A639B8"/>
    <w:rsid w:val="00A6432B"/>
    <w:rsid w:val="00A6519E"/>
    <w:rsid w:val="00A65312"/>
    <w:rsid w:val="00A655BC"/>
    <w:rsid w:val="00A6650C"/>
    <w:rsid w:val="00A67927"/>
    <w:rsid w:val="00A707FA"/>
    <w:rsid w:val="00A71C55"/>
    <w:rsid w:val="00A71C76"/>
    <w:rsid w:val="00A7215C"/>
    <w:rsid w:val="00A729D2"/>
    <w:rsid w:val="00A73BDB"/>
    <w:rsid w:val="00A73BED"/>
    <w:rsid w:val="00A747BC"/>
    <w:rsid w:val="00A76030"/>
    <w:rsid w:val="00A76102"/>
    <w:rsid w:val="00A77A34"/>
    <w:rsid w:val="00A77B93"/>
    <w:rsid w:val="00A80644"/>
    <w:rsid w:val="00A80CD5"/>
    <w:rsid w:val="00A8188C"/>
    <w:rsid w:val="00A8299F"/>
    <w:rsid w:val="00A831B5"/>
    <w:rsid w:val="00A83477"/>
    <w:rsid w:val="00A90044"/>
    <w:rsid w:val="00A905C6"/>
    <w:rsid w:val="00A90A8D"/>
    <w:rsid w:val="00A90FA5"/>
    <w:rsid w:val="00A91421"/>
    <w:rsid w:val="00A939B3"/>
    <w:rsid w:val="00A94A99"/>
    <w:rsid w:val="00A94AFD"/>
    <w:rsid w:val="00A9581A"/>
    <w:rsid w:val="00A970A8"/>
    <w:rsid w:val="00AA0034"/>
    <w:rsid w:val="00AA08C4"/>
    <w:rsid w:val="00AA0BD1"/>
    <w:rsid w:val="00AA2AD1"/>
    <w:rsid w:val="00AA2F29"/>
    <w:rsid w:val="00AA423B"/>
    <w:rsid w:val="00AA43F8"/>
    <w:rsid w:val="00AA631F"/>
    <w:rsid w:val="00AA780A"/>
    <w:rsid w:val="00AA7A66"/>
    <w:rsid w:val="00AB09B4"/>
    <w:rsid w:val="00AB14A6"/>
    <w:rsid w:val="00AB1EF7"/>
    <w:rsid w:val="00AB2551"/>
    <w:rsid w:val="00AB25E7"/>
    <w:rsid w:val="00AB2F0B"/>
    <w:rsid w:val="00AB3B87"/>
    <w:rsid w:val="00AB46B6"/>
    <w:rsid w:val="00AB6D6F"/>
    <w:rsid w:val="00AC0433"/>
    <w:rsid w:val="00AC0827"/>
    <w:rsid w:val="00AC1291"/>
    <w:rsid w:val="00AC1721"/>
    <w:rsid w:val="00AC1EDC"/>
    <w:rsid w:val="00AC2355"/>
    <w:rsid w:val="00AC3165"/>
    <w:rsid w:val="00AC33C3"/>
    <w:rsid w:val="00AC4619"/>
    <w:rsid w:val="00AC49D4"/>
    <w:rsid w:val="00AC4A88"/>
    <w:rsid w:val="00AC5F61"/>
    <w:rsid w:val="00AC64D6"/>
    <w:rsid w:val="00AC7D22"/>
    <w:rsid w:val="00AD028A"/>
    <w:rsid w:val="00AD03DC"/>
    <w:rsid w:val="00AD0A07"/>
    <w:rsid w:val="00AD10B4"/>
    <w:rsid w:val="00AD12C5"/>
    <w:rsid w:val="00AD143A"/>
    <w:rsid w:val="00AD2C67"/>
    <w:rsid w:val="00AD534A"/>
    <w:rsid w:val="00AD5539"/>
    <w:rsid w:val="00AD5BD8"/>
    <w:rsid w:val="00AD5CDE"/>
    <w:rsid w:val="00AD6509"/>
    <w:rsid w:val="00AD65FB"/>
    <w:rsid w:val="00AE006C"/>
    <w:rsid w:val="00AE0198"/>
    <w:rsid w:val="00AE03CD"/>
    <w:rsid w:val="00AE05FA"/>
    <w:rsid w:val="00AE1746"/>
    <w:rsid w:val="00AE1C1B"/>
    <w:rsid w:val="00AE1E83"/>
    <w:rsid w:val="00AE5E49"/>
    <w:rsid w:val="00AE605B"/>
    <w:rsid w:val="00AE66A7"/>
    <w:rsid w:val="00AE6913"/>
    <w:rsid w:val="00AE6E58"/>
    <w:rsid w:val="00AE721F"/>
    <w:rsid w:val="00AF0CF9"/>
    <w:rsid w:val="00AF34BF"/>
    <w:rsid w:val="00AF3DDB"/>
    <w:rsid w:val="00AF4038"/>
    <w:rsid w:val="00AF45C6"/>
    <w:rsid w:val="00AF46C9"/>
    <w:rsid w:val="00AF54B7"/>
    <w:rsid w:val="00AF63C1"/>
    <w:rsid w:val="00AF722B"/>
    <w:rsid w:val="00AF78F5"/>
    <w:rsid w:val="00B0008B"/>
    <w:rsid w:val="00B001D1"/>
    <w:rsid w:val="00B00DB2"/>
    <w:rsid w:val="00B017AF"/>
    <w:rsid w:val="00B01809"/>
    <w:rsid w:val="00B01A75"/>
    <w:rsid w:val="00B01DEC"/>
    <w:rsid w:val="00B021E4"/>
    <w:rsid w:val="00B0246C"/>
    <w:rsid w:val="00B02DF5"/>
    <w:rsid w:val="00B03176"/>
    <w:rsid w:val="00B03433"/>
    <w:rsid w:val="00B03DE0"/>
    <w:rsid w:val="00B04AB5"/>
    <w:rsid w:val="00B05385"/>
    <w:rsid w:val="00B05D08"/>
    <w:rsid w:val="00B05EA0"/>
    <w:rsid w:val="00B06D56"/>
    <w:rsid w:val="00B07920"/>
    <w:rsid w:val="00B07A5E"/>
    <w:rsid w:val="00B1030E"/>
    <w:rsid w:val="00B105D0"/>
    <w:rsid w:val="00B1161C"/>
    <w:rsid w:val="00B11661"/>
    <w:rsid w:val="00B117ED"/>
    <w:rsid w:val="00B13BB1"/>
    <w:rsid w:val="00B13EB5"/>
    <w:rsid w:val="00B14CA8"/>
    <w:rsid w:val="00B14F5F"/>
    <w:rsid w:val="00B15072"/>
    <w:rsid w:val="00B151E4"/>
    <w:rsid w:val="00B155DA"/>
    <w:rsid w:val="00B15C05"/>
    <w:rsid w:val="00B21C8E"/>
    <w:rsid w:val="00B220AF"/>
    <w:rsid w:val="00B2242B"/>
    <w:rsid w:val="00B23496"/>
    <w:rsid w:val="00B249AB"/>
    <w:rsid w:val="00B24A5A"/>
    <w:rsid w:val="00B257C2"/>
    <w:rsid w:val="00B25B74"/>
    <w:rsid w:val="00B25D3F"/>
    <w:rsid w:val="00B26563"/>
    <w:rsid w:val="00B31ACD"/>
    <w:rsid w:val="00B3420A"/>
    <w:rsid w:val="00B3489D"/>
    <w:rsid w:val="00B34953"/>
    <w:rsid w:val="00B35843"/>
    <w:rsid w:val="00B36BCB"/>
    <w:rsid w:val="00B36DF0"/>
    <w:rsid w:val="00B37999"/>
    <w:rsid w:val="00B40D2D"/>
    <w:rsid w:val="00B423ED"/>
    <w:rsid w:val="00B426EA"/>
    <w:rsid w:val="00B439D0"/>
    <w:rsid w:val="00B445D0"/>
    <w:rsid w:val="00B44618"/>
    <w:rsid w:val="00B44FCD"/>
    <w:rsid w:val="00B45C58"/>
    <w:rsid w:val="00B503CD"/>
    <w:rsid w:val="00B50BEB"/>
    <w:rsid w:val="00B51297"/>
    <w:rsid w:val="00B52595"/>
    <w:rsid w:val="00B525DB"/>
    <w:rsid w:val="00B53217"/>
    <w:rsid w:val="00B5351D"/>
    <w:rsid w:val="00B537AA"/>
    <w:rsid w:val="00B53C8D"/>
    <w:rsid w:val="00B54247"/>
    <w:rsid w:val="00B54325"/>
    <w:rsid w:val="00B5486E"/>
    <w:rsid w:val="00B5494D"/>
    <w:rsid w:val="00B54BF2"/>
    <w:rsid w:val="00B56189"/>
    <w:rsid w:val="00B5686C"/>
    <w:rsid w:val="00B5734A"/>
    <w:rsid w:val="00B5782A"/>
    <w:rsid w:val="00B60728"/>
    <w:rsid w:val="00B60751"/>
    <w:rsid w:val="00B6084C"/>
    <w:rsid w:val="00B6472B"/>
    <w:rsid w:val="00B649BF"/>
    <w:rsid w:val="00B64E37"/>
    <w:rsid w:val="00B64E74"/>
    <w:rsid w:val="00B653A3"/>
    <w:rsid w:val="00B65A3E"/>
    <w:rsid w:val="00B670E0"/>
    <w:rsid w:val="00B67FC0"/>
    <w:rsid w:val="00B702C8"/>
    <w:rsid w:val="00B7097D"/>
    <w:rsid w:val="00B71179"/>
    <w:rsid w:val="00B72005"/>
    <w:rsid w:val="00B721A1"/>
    <w:rsid w:val="00B7224F"/>
    <w:rsid w:val="00B725DC"/>
    <w:rsid w:val="00B72684"/>
    <w:rsid w:val="00B7281F"/>
    <w:rsid w:val="00B72F66"/>
    <w:rsid w:val="00B7390D"/>
    <w:rsid w:val="00B73B6E"/>
    <w:rsid w:val="00B73DB5"/>
    <w:rsid w:val="00B74D23"/>
    <w:rsid w:val="00B7593A"/>
    <w:rsid w:val="00B75C72"/>
    <w:rsid w:val="00B771F8"/>
    <w:rsid w:val="00B77946"/>
    <w:rsid w:val="00B77E1B"/>
    <w:rsid w:val="00B80BAF"/>
    <w:rsid w:val="00B8174B"/>
    <w:rsid w:val="00B8293A"/>
    <w:rsid w:val="00B839F6"/>
    <w:rsid w:val="00B83ED6"/>
    <w:rsid w:val="00B8561F"/>
    <w:rsid w:val="00B862D2"/>
    <w:rsid w:val="00B872F4"/>
    <w:rsid w:val="00B903F4"/>
    <w:rsid w:val="00B907C6"/>
    <w:rsid w:val="00B90C29"/>
    <w:rsid w:val="00B90C37"/>
    <w:rsid w:val="00B913B1"/>
    <w:rsid w:val="00B92E6B"/>
    <w:rsid w:val="00B93207"/>
    <w:rsid w:val="00B94161"/>
    <w:rsid w:val="00B95666"/>
    <w:rsid w:val="00BA0290"/>
    <w:rsid w:val="00BA36E9"/>
    <w:rsid w:val="00BA4C4F"/>
    <w:rsid w:val="00BA5646"/>
    <w:rsid w:val="00BA56CF"/>
    <w:rsid w:val="00BA5FD2"/>
    <w:rsid w:val="00BA60D7"/>
    <w:rsid w:val="00BB19BE"/>
    <w:rsid w:val="00BB1B56"/>
    <w:rsid w:val="00BB2DCC"/>
    <w:rsid w:val="00BB3E2E"/>
    <w:rsid w:val="00BB4107"/>
    <w:rsid w:val="00BB4806"/>
    <w:rsid w:val="00BB5369"/>
    <w:rsid w:val="00BB6938"/>
    <w:rsid w:val="00BB6A52"/>
    <w:rsid w:val="00BB6AD7"/>
    <w:rsid w:val="00BB749B"/>
    <w:rsid w:val="00BC06B6"/>
    <w:rsid w:val="00BC1C42"/>
    <w:rsid w:val="00BC224D"/>
    <w:rsid w:val="00BC23BE"/>
    <w:rsid w:val="00BC2421"/>
    <w:rsid w:val="00BC2DEA"/>
    <w:rsid w:val="00BC3076"/>
    <w:rsid w:val="00BC395E"/>
    <w:rsid w:val="00BC3B85"/>
    <w:rsid w:val="00BC4A25"/>
    <w:rsid w:val="00BC4AD4"/>
    <w:rsid w:val="00BC5226"/>
    <w:rsid w:val="00BC578E"/>
    <w:rsid w:val="00BC5C1A"/>
    <w:rsid w:val="00BC6579"/>
    <w:rsid w:val="00BD00E7"/>
    <w:rsid w:val="00BD0403"/>
    <w:rsid w:val="00BD0D5F"/>
    <w:rsid w:val="00BD2405"/>
    <w:rsid w:val="00BD27E3"/>
    <w:rsid w:val="00BD5389"/>
    <w:rsid w:val="00BD5744"/>
    <w:rsid w:val="00BD63E4"/>
    <w:rsid w:val="00BD6588"/>
    <w:rsid w:val="00BD6E52"/>
    <w:rsid w:val="00BD77E8"/>
    <w:rsid w:val="00BD78A9"/>
    <w:rsid w:val="00BE07DB"/>
    <w:rsid w:val="00BE152C"/>
    <w:rsid w:val="00BE29C0"/>
    <w:rsid w:val="00BE2DD9"/>
    <w:rsid w:val="00BE3109"/>
    <w:rsid w:val="00BE342A"/>
    <w:rsid w:val="00BE3D4F"/>
    <w:rsid w:val="00BE3DC6"/>
    <w:rsid w:val="00BE4125"/>
    <w:rsid w:val="00BE42B1"/>
    <w:rsid w:val="00BE4EE4"/>
    <w:rsid w:val="00BE60BD"/>
    <w:rsid w:val="00BE769D"/>
    <w:rsid w:val="00BF0610"/>
    <w:rsid w:val="00BF0C49"/>
    <w:rsid w:val="00BF10CA"/>
    <w:rsid w:val="00BF15EA"/>
    <w:rsid w:val="00BF26BE"/>
    <w:rsid w:val="00BF2CF1"/>
    <w:rsid w:val="00BF2F7B"/>
    <w:rsid w:val="00BF40F0"/>
    <w:rsid w:val="00BF4986"/>
    <w:rsid w:val="00BF4FC6"/>
    <w:rsid w:val="00BF5663"/>
    <w:rsid w:val="00BF5A6D"/>
    <w:rsid w:val="00BF6CCA"/>
    <w:rsid w:val="00BF6FD8"/>
    <w:rsid w:val="00C004FA"/>
    <w:rsid w:val="00C005BD"/>
    <w:rsid w:val="00C005CC"/>
    <w:rsid w:val="00C015A7"/>
    <w:rsid w:val="00C01D0C"/>
    <w:rsid w:val="00C01FEA"/>
    <w:rsid w:val="00C0295E"/>
    <w:rsid w:val="00C04D4E"/>
    <w:rsid w:val="00C0640B"/>
    <w:rsid w:val="00C06827"/>
    <w:rsid w:val="00C06F15"/>
    <w:rsid w:val="00C10125"/>
    <w:rsid w:val="00C12200"/>
    <w:rsid w:val="00C122A6"/>
    <w:rsid w:val="00C1252E"/>
    <w:rsid w:val="00C12F65"/>
    <w:rsid w:val="00C141D4"/>
    <w:rsid w:val="00C14480"/>
    <w:rsid w:val="00C145FF"/>
    <w:rsid w:val="00C16262"/>
    <w:rsid w:val="00C175B1"/>
    <w:rsid w:val="00C20B94"/>
    <w:rsid w:val="00C21368"/>
    <w:rsid w:val="00C2383A"/>
    <w:rsid w:val="00C2417D"/>
    <w:rsid w:val="00C2494C"/>
    <w:rsid w:val="00C26123"/>
    <w:rsid w:val="00C26AF8"/>
    <w:rsid w:val="00C27E85"/>
    <w:rsid w:val="00C30177"/>
    <w:rsid w:val="00C30449"/>
    <w:rsid w:val="00C315C3"/>
    <w:rsid w:val="00C317D8"/>
    <w:rsid w:val="00C322A5"/>
    <w:rsid w:val="00C32E82"/>
    <w:rsid w:val="00C365D7"/>
    <w:rsid w:val="00C36A5B"/>
    <w:rsid w:val="00C37996"/>
    <w:rsid w:val="00C40E60"/>
    <w:rsid w:val="00C4169E"/>
    <w:rsid w:val="00C42CF9"/>
    <w:rsid w:val="00C42D3B"/>
    <w:rsid w:val="00C42D5D"/>
    <w:rsid w:val="00C42E75"/>
    <w:rsid w:val="00C42F2E"/>
    <w:rsid w:val="00C435CC"/>
    <w:rsid w:val="00C43D0F"/>
    <w:rsid w:val="00C448FE"/>
    <w:rsid w:val="00C44FD0"/>
    <w:rsid w:val="00C451C0"/>
    <w:rsid w:val="00C45730"/>
    <w:rsid w:val="00C45849"/>
    <w:rsid w:val="00C45A08"/>
    <w:rsid w:val="00C47A6C"/>
    <w:rsid w:val="00C508F6"/>
    <w:rsid w:val="00C513C1"/>
    <w:rsid w:val="00C5182D"/>
    <w:rsid w:val="00C51EF4"/>
    <w:rsid w:val="00C534DD"/>
    <w:rsid w:val="00C53E36"/>
    <w:rsid w:val="00C54637"/>
    <w:rsid w:val="00C55732"/>
    <w:rsid w:val="00C575B1"/>
    <w:rsid w:val="00C614B5"/>
    <w:rsid w:val="00C61594"/>
    <w:rsid w:val="00C62697"/>
    <w:rsid w:val="00C6313F"/>
    <w:rsid w:val="00C63458"/>
    <w:rsid w:val="00C637B0"/>
    <w:rsid w:val="00C64A04"/>
    <w:rsid w:val="00C65386"/>
    <w:rsid w:val="00C7032C"/>
    <w:rsid w:val="00C7098C"/>
    <w:rsid w:val="00C70AEE"/>
    <w:rsid w:val="00C70F52"/>
    <w:rsid w:val="00C71252"/>
    <w:rsid w:val="00C71581"/>
    <w:rsid w:val="00C742F7"/>
    <w:rsid w:val="00C74B57"/>
    <w:rsid w:val="00C7671B"/>
    <w:rsid w:val="00C769BD"/>
    <w:rsid w:val="00C76FBC"/>
    <w:rsid w:val="00C77676"/>
    <w:rsid w:val="00C77E3E"/>
    <w:rsid w:val="00C80027"/>
    <w:rsid w:val="00C8046F"/>
    <w:rsid w:val="00C807F4"/>
    <w:rsid w:val="00C8142D"/>
    <w:rsid w:val="00C8199D"/>
    <w:rsid w:val="00C81DC9"/>
    <w:rsid w:val="00C837F8"/>
    <w:rsid w:val="00C83ACA"/>
    <w:rsid w:val="00C84B4C"/>
    <w:rsid w:val="00C86015"/>
    <w:rsid w:val="00C87EB7"/>
    <w:rsid w:val="00C87EDC"/>
    <w:rsid w:val="00C87F21"/>
    <w:rsid w:val="00C90435"/>
    <w:rsid w:val="00C90ECA"/>
    <w:rsid w:val="00C91739"/>
    <w:rsid w:val="00C917B7"/>
    <w:rsid w:val="00C917C0"/>
    <w:rsid w:val="00C92632"/>
    <w:rsid w:val="00C9438A"/>
    <w:rsid w:val="00C945B0"/>
    <w:rsid w:val="00C946E9"/>
    <w:rsid w:val="00C9517A"/>
    <w:rsid w:val="00C9544B"/>
    <w:rsid w:val="00C95B13"/>
    <w:rsid w:val="00C971B2"/>
    <w:rsid w:val="00CA07E4"/>
    <w:rsid w:val="00CA0A57"/>
    <w:rsid w:val="00CA3B8D"/>
    <w:rsid w:val="00CA3BE2"/>
    <w:rsid w:val="00CA4087"/>
    <w:rsid w:val="00CA414F"/>
    <w:rsid w:val="00CA4FB2"/>
    <w:rsid w:val="00CA74AC"/>
    <w:rsid w:val="00CA7BE1"/>
    <w:rsid w:val="00CB03F6"/>
    <w:rsid w:val="00CB073D"/>
    <w:rsid w:val="00CB0830"/>
    <w:rsid w:val="00CB0E0C"/>
    <w:rsid w:val="00CB22DA"/>
    <w:rsid w:val="00CB3B9C"/>
    <w:rsid w:val="00CB4463"/>
    <w:rsid w:val="00CB594F"/>
    <w:rsid w:val="00CB5B37"/>
    <w:rsid w:val="00CB6341"/>
    <w:rsid w:val="00CC1727"/>
    <w:rsid w:val="00CC1874"/>
    <w:rsid w:val="00CC1C62"/>
    <w:rsid w:val="00CC394A"/>
    <w:rsid w:val="00CC3EFF"/>
    <w:rsid w:val="00CC4FC2"/>
    <w:rsid w:val="00CC5F4E"/>
    <w:rsid w:val="00CC61F9"/>
    <w:rsid w:val="00CC6A16"/>
    <w:rsid w:val="00CC6B01"/>
    <w:rsid w:val="00CC6CFC"/>
    <w:rsid w:val="00CC77CD"/>
    <w:rsid w:val="00CC7F92"/>
    <w:rsid w:val="00CD0D2D"/>
    <w:rsid w:val="00CD1549"/>
    <w:rsid w:val="00CD2175"/>
    <w:rsid w:val="00CD4872"/>
    <w:rsid w:val="00CD4A73"/>
    <w:rsid w:val="00CD4D9E"/>
    <w:rsid w:val="00CD5A77"/>
    <w:rsid w:val="00CD6942"/>
    <w:rsid w:val="00CD6B39"/>
    <w:rsid w:val="00CE0522"/>
    <w:rsid w:val="00CE0DFA"/>
    <w:rsid w:val="00CE19F2"/>
    <w:rsid w:val="00CE3CF9"/>
    <w:rsid w:val="00CE450E"/>
    <w:rsid w:val="00CE4A75"/>
    <w:rsid w:val="00CE630A"/>
    <w:rsid w:val="00CE6686"/>
    <w:rsid w:val="00CF1B4B"/>
    <w:rsid w:val="00CF2251"/>
    <w:rsid w:val="00CF237F"/>
    <w:rsid w:val="00CF4252"/>
    <w:rsid w:val="00CF6179"/>
    <w:rsid w:val="00CF6541"/>
    <w:rsid w:val="00D00448"/>
    <w:rsid w:val="00D00EAA"/>
    <w:rsid w:val="00D01300"/>
    <w:rsid w:val="00D014AB"/>
    <w:rsid w:val="00D01519"/>
    <w:rsid w:val="00D0156A"/>
    <w:rsid w:val="00D02C5D"/>
    <w:rsid w:val="00D04B2F"/>
    <w:rsid w:val="00D0503D"/>
    <w:rsid w:val="00D05531"/>
    <w:rsid w:val="00D055B6"/>
    <w:rsid w:val="00D05A60"/>
    <w:rsid w:val="00D06652"/>
    <w:rsid w:val="00D06F77"/>
    <w:rsid w:val="00D1068A"/>
    <w:rsid w:val="00D1085B"/>
    <w:rsid w:val="00D11134"/>
    <w:rsid w:val="00D1196F"/>
    <w:rsid w:val="00D131E2"/>
    <w:rsid w:val="00D1357E"/>
    <w:rsid w:val="00D13887"/>
    <w:rsid w:val="00D13C40"/>
    <w:rsid w:val="00D1474C"/>
    <w:rsid w:val="00D149E4"/>
    <w:rsid w:val="00D15657"/>
    <w:rsid w:val="00D15808"/>
    <w:rsid w:val="00D1584F"/>
    <w:rsid w:val="00D15935"/>
    <w:rsid w:val="00D159C2"/>
    <w:rsid w:val="00D1682C"/>
    <w:rsid w:val="00D177AC"/>
    <w:rsid w:val="00D2218C"/>
    <w:rsid w:val="00D223F7"/>
    <w:rsid w:val="00D22EC5"/>
    <w:rsid w:val="00D23273"/>
    <w:rsid w:val="00D23EB6"/>
    <w:rsid w:val="00D24F3E"/>
    <w:rsid w:val="00D25011"/>
    <w:rsid w:val="00D2574B"/>
    <w:rsid w:val="00D258AC"/>
    <w:rsid w:val="00D25938"/>
    <w:rsid w:val="00D25E5E"/>
    <w:rsid w:val="00D2621E"/>
    <w:rsid w:val="00D26299"/>
    <w:rsid w:val="00D26915"/>
    <w:rsid w:val="00D2767A"/>
    <w:rsid w:val="00D27EE2"/>
    <w:rsid w:val="00D3037A"/>
    <w:rsid w:val="00D3054C"/>
    <w:rsid w:val="00D30DBE"/>
    <w:rsid w:val="00D30FDC"/>
    <w:rsid w:val="00D310F8"/>
    <w:rsid w:val="00D319B7"/>
    <w:rsid w:val="00D32C94"/>
    <w:rsid w:val="00D3348F"/>
    <w:rsid w:val="00D33789"/>
    <w:rsid w:val="00D35667"/>
    <w:rsid w:val="00D35896"/>
    <w:rsid w:val="00D35ED0"/>
    <w:rsid w:val="00D36127"/>
    <w:rsid w:val="00D36848"/>
    <w:rsid w:val="00D37A31"/>
    <w:rsid w:val="00D4016C"/>
    <w:rsid w:val="00D419CC"/>
    <w:rsid w:val="00D41AAB"/>
    <w:rsid w:val="00D446A8"/>
    <w:rsid w:val="00D4476B"/>
    <w:rsid w:val="00D44C37"/>
    <w:rsid w:val="00D44C84"/>
    <w:rsid w:val="00D44E57"/>
    <w:rsid w:val="00D4556C"/>
    <w:rsid w:val="00D47AE3"/>
    <w:rsid w:val="00D47F7B"/>
    <w:rsid w:val="00D504CF"/>
    <w:rsid w:val="00D5084C"/>
    <w:rsid w:val="00D539D2"/>
    <w:rsid w:val="00D53CDB"/>
    <w:rsid w:val="00D53F4D"/>
    <w:rsid w:val="00D543E1"/>
    <w:rsid w:val="00D5513B"/>
    <w:rsid w:val="00D55AD4"/>
    <w:rsid w:val="00D56F47"/>
    <w:rsid w:val="00D57286"/>
    <w:rsid w:val="00D573B6"/>
    <w:rsid w:val="00D60193"/>
    <w:rsid w:val="00D604EC"/>
    <w:rsid w:val="00D605B5"/>
    <w:rsid w:val="00D62A60"/>
    <w:rsid w:val="00D62FCC"/>
    <w:rsid w:val="00D64010"/>
    <w:rsid w:val="00D64F2E"/>
    <w:rsid w:val="00D65D82"/>
    <w:rsid w:val="00D66F45"/>
    <w:rsid w:val="00D70662"/>
    <w:rsid w:val="00D729AF"/>
    <w:rsid w:val="00D72E55"/>
    <w:rsid w:val="00D733D4"/>
    <w:rsid w:val="00D736CC"/>
    <w:rsid w:val="00D74DBF"/>
    <w:rsid w:val="00D74F3E"/>
    <w:rsid w:val="00D756D4"/>
    <w:rsid w:val="00D80698"/>
    <w:rsid w:val="00D81A3A"/>
    <w:rsid w:val="00D82EEF"/>
    <w:rsid w:val="00D82F10"/>
    <w:rsid w:val="00D83313"/>
    <w:rsid w:val="00D8400F"/>
    <w:rsid w:val="00D85814"/>
    <w:rsid w:val="00D8630F"/>
    <w:rsid w:val="00D90009"/>
    <w:rsid w:val="00D903B3"/>
    <w:rsid w:val="00D9086F"/>
    <w:rsid w:val="00D91CEF"/>
    <w:rsid w:val="00D93248"/>
    <w:rsid w:val="00D93456"/>
    <w:rsid w:val="00D94AEC"/>
    <w:rsid w:val="00D94F31"/>
    <w:rsid w:val="00D96C78"/>
    <w:rsid w:val="00D9710B"/>
    <w:rsid w:val="00D97F72"/>
    <w:rsid w:val="00DA0875"/>
    <w:rsid w:val="00DA0943"/>
    <w:rsid w:val="00DA138B"/>
    <w:rsid w:val="00DA17FA"/>
    <w:rsid w:val="00DA1A89"/>
    <w:rsid w:val="00DA25DE"/>
    <w:rsid w:val="00DA271F"/>
    <w:rsid w:val="00DA2C31"/>
    <w:rsid w:val="00DA34DA"/>
    <w:rsid w:val="00DA639D"/>
    <w:rsid w:val="00DA7318"/>
    <w:rsid w:val="00DB0FDD"/>
    <w:rsid w:val="00DB188A"/>
    <w:rsid w:val="00DB1D94"/>
    <w:rsid w:val="00DB34CD"/>
    <w:rsid w:val="00DB4CF9"/>
    <w:rsid w:val="00DB536C"/>
    <w:rsid w:val="00DB55CB"/>
    <w:rsid w:val="00DB5B31"/>
    <w:rsid w:val="00DB7BC2"/>
    <w:rsid w:val="00DC0412"/>
    <w:rsid w:val="00DC11E3"/>
    <w:rsid w:val="00DC1894"/>
    <w:rsid w:val="00DC39EF"/>
    <w:rsid w:val="00DC5133"/>
    <w:rsid w:val="00DC643C"/>
    <w:rsid w:val="00DC66A6"/>
    <w:rsid w:val="00DC7BA2"/>
    <w:rsid w:val="00DD0C32"/>
    <w:rsid w:val="00DD0DDD"/>
    <w:rsid w:val="00DD12D9"/>
    <w:rsid w:val="00DD1678"/>
    <w:rsid w:val="00DD171E"/>
    <w:rsid w:val="00DD32DD"/>
    <w:rsid w:val="00DD463D"/>
    <w:rsid w:val="00DD4835"/>
    <w:rsid w:val="00DD4B99"/>
    <w:rsid w:val="00DD5FE3"/>
    <w:rsid w:val="00DD6359"/>
    <w:rsid w:val="00DD6735"/>
    <w:rsid w:val="00DD7CC9"/>
    <w:rsid w:val="00DE0A36"/>
    <w:rsid w:val="00DE1346"/>
    <w:rsid w:val="00DE13CA"/>
    <w:rsid w:val="00DE1F02"/>
    <w:rsid w:val="00DE281C"/>
    <w:rsid w:val="00DE2B2A"/>
    <w:rsid w:val="00DE2D89"/>
    <w:rsid w:val="00DE3673"/>
    <w:rsid w:val="00DE41C8"/>
    <w:rsid w:val="00DE44DD"/>
    <w:rsid w:val="00DE47CA"/>
    <w:rsid w:val="00DE4846"/>
    <w:rsid w:val="00DE4B7D"/>
    <w:rsid w:val="00DE56FB"/>
    <w:rsid w:val="00DE7963"/>
    <w:rsid w:val="00DF0D6C"/>
    <w:rsid w:val="00DF11C9"/>
    <w:rsid w:val="00DF2395"/>
    <w:rsid w:val="00DF3EB8"/>
    <w:rsid w:val="00DF5568"/>
    <w:rsid w:val="00DF5921"/>
    <w:rsid w:val="00DF634B"/>
    <w:rsid w:val="00DF690F"/>
    <w:rsid w:val="00DF7742"/>
    <w:rsid w:val="00E01639"/>
    <w:rsid w:val="00E022EF"/>
    <w:rsid w:val="00E02ED1"/>
    <w:rsid w:val="00E041C8"/>
    <w:rsid w:val="00E04C20"/>
    <w:rsid w:val="00E075FB"/>
    <w:rsid w:val="00E10B0E"/>
    <w:rsid w:val="00E11CBA"/>
    <w:rsid w:val="00E124B3"/>
    <w:rsid w:val="00E13419"/>
    <w:rsid w:val="00E13844"/>
    <w:rsid w:val="00E13D80"/>
    <w:rsid w:val="00E1469E"/>
    <w:rsid w:val="00E14CFF"/>
    <w:rsid w:val="00E16A34"/>
    <w:rsid w:val="00E16E27"/>
    <w:rsid w:val="00E17E1B"/>
    <w:rsid w:val="00E20F45"/>
    <w:rsid w:val="00E21E5D"/>
    <w:rsid w:val="00E22498"/>
    <w:rsid w:val="00E22D94"/>
    <w:rsid w:val="00E22FD7"/>
    <w:rsid w:val="00E23251"/>
    <w:rsid w:val="00E23AAC"/>
    <w:rsid w:val="00E244A6"/>
    <w:rsid w:val="00E27657"/>
    <w:rsid w:val="00E3058C"/>
    <w:rsid w:val="00E30CBB"/>
    <w:rsid w:val="00E3128C"/>
    <w:rsid w:val="00E3254D"/>
    <w:rsid w:val="00E32723"/>
    <w:rsid w:val="00E32A00"/>
    <w:rsid w:val="00E32E5D"/>
    <w:rsid w:val="00E33092"/>
    <w:rsid w:val="00E34FCD"/>
    <w:rsid w:val="00E3576E"/>
    <w:rsid w:val="00E3582C"/>
    <w:rsid w:val="00E35EE5"/>
    <w:rsid w:val="00E36C34"/>
    <w:rsid w:val="00E40335"/>
    <w:rsid w:val="00E40CDE"/>
    <w:rsid w:val="00E4165E"/>
    <w:rsid w:val="00E41B83"/>
    <w:rsid w:val="00E41E40"/>
    <w:rsid w:val="00E4251B"/>
    <w:rsid w:val="00E43C9A"/>
    <w:rsid w:val="00E44150"/>
    <w:rsid w:val="00E4456C"/>
    <w:rsid w:val="00E45CD8"/>
    <w:rsid w:val="00E46406"/>
    <w:rsid w:val="00E477D9"/>
    <w:rsid w:val="00E47B1B"/>
    <w:rsid w:val="00E47C95"/>
    <w:rsid w:val="00E510BF"/>
    <w:rsid w:val="00E51395"/>
    <w:rsid w:val="00E521F7"/>
    <w:rsid w:val="00E54702"/>
    <w:rsid w:val="00E54E4C"/>
    <w:rsid w:val="00E55091"/>
    <w:rsid w:val="00E56FF0"/>
    <w:rsid w:val="00E57458"/>
    <w:rsid w:val="00E5794A"/>
    <w:rsid w:val="00E612B3"/>
    <w:rsid w:val="00E61F3A"/>
    <w:rsid w:val="00E62074"/>
    <w:rsid w:val="00E62655"/>
    <w:rsid w:val="00E62827"/>
    <w:rsid w:val="00E63DCF"/>
    <w:rsid w:val="00E664D6"/>
    <w:rsid w:val="00E664E8"/>
    <w:rsid w:val="00E6652D"/>
    <w:rsid w:val="00E6666D"/>
    <w:rsid w:val="00E66BC2"/>
    <w:rsid w:val="00E67E69"/>
    <w:rsid w:val="00E70406"/>
    <w:rsid w:val="00E7058C"/>
    <w:rsid w:val="00E70C72"/>
    <w:rsid w:val="00E72509"/>
    <w:rsid w:val="00E73421"/>
    <w:rsid w:val="00E753AE"/>
    <w:rsid w:val="00E753EA"/>
    <w:rsid w:val="00E759DA"/>
    <w:rsid w:val="00E76BFA"/>
    <w:rsid w:val="00E76C25"/>
    <w:rsid w:val="00E77934"/>
    <w:rsid w:val="00E81BA7"/>
    <w:rsid w:val="00E81FD5"/>
    <w:rsid w:val="00E829F0"/>
    <w:rsid w:val="00E83048"/>
    <w:rsid w:val="00E84477"/>
    <w:rsid w:val="00E8448F"/>
    <w:rsid w:val="00E84AB3"/>
    <w:rsid w:val="00E84F08"/>
    <w:rsid w:val="00E8500B"/>
    <w:rsid w:val="00E862FE"/>
    <w:rsid w:val="00E86575"/>
    <w:rsid w:val="00E869D7"/>
    <w:rsid w:val="00E86A59"/>
    <w:rsid w:val="00E87402"/>
    <w:rsid w:val="00E87609"/>
    <w:rsid w:val="00E87B0F"/>
    <w:rsid w:val="00E901ED"/>
    <w:rsid w:val="00E9042D"/>
    <w:rsid w:val="00E9051C"/>
    <w:rsid w:val="00E91532"/>
    <w:rsid w:val="00E92459"/>
    <w:rsid w:val="00E94342"/>
    <w:rsid w:val="00E9486C"/>
    <w:rsid w:val="00E95CB0"/>
    <w:rsid w:val="00E962B0"/>
    <w:rsid w:val="00E96891"/>
    <w:rsid w:val="00E96EFE"/>
    <w:rsid w:val="00E9701C"/>
    <w:rsid w:val="00E97895"/>
    <w:rsid w:val="00EA01A1"/>
    <w:rsid w:val="00EA09D7"/>
    <w:rsid w:val="00EA153B"/>
    <w:rsid w:val="00EA3601"/>
    <w:rsid w:val="00EA3A1B"/>
    <w:rsid w:val="00EA5CD5"/>
    <w:rsid w:val="00EA7307"/>
    <w:rsid w:val="00EA75A6"/>
    <w:rsid w:val="00EB1AEA"/>
    <w:rsid w:val="00EB24A6"/>
    <w:rsid w:val="00EB4907"/>
    <w:rsid w:val="00EB79C7"/>
    <w:rsid w:val="00EC082A"/>
    <w:rsid w:val="00EC218B"/>
    <w:rsid w:val="00EC2781"/>
    <w:rsid w:val="00EC27D1"/>
    <w:rsid w:val="00EC3B6A"/>
    <w:rsid w:val="00EC3F58"/>
    <w:rsid w:val="00EC506F"/>
    <w:rsid w:val="00EC56CE"/>
    <w:rsid w:val="00EC706E"/>
    <w:rsid w:val="00EC7419"/>
    <w:rsid w:val="00ED01F1"/>
    <w:rsid w:val="00ED1AA1"/>
    <w:rsid w:val="00ED22BF"/>
    <w:rsid w:val="00ED2506"/>
    <w:rsid w:val="00ED2E1F"/>
    <w:rsid w:val="00ED37D7"/>
    <w:rsid w:val="00ED3BCB"/>
    <w:rsid w:val="00ED4EFF"/>
    <w:rsid w:val="00ED4F8B"/>
    <w:rsid w:val="00ED5D92"/>
    <w:rsid w:val="00ED5F01"/>
    <w:rsid w:val="00ED61A0"/>
    <w:rsid w:val="00ED6C28"/>
    <w:rsid w:val="00ED7615"/>
    <w:rsid w:val="00ED768D"/>
    <w:rsid w:val="00EE0006"/>
    <w:rsid w:val="00EE196E"/>
    <w:rsid w:val="00EE1A22"/>
    <w:rsid w:val="00EE3A5E"/>
    <w:rsid w:val="00EE3E77"/>
    <w:rsid w:val="00EE5097"/>
    <w:rsid w:val="00EE579B"/>
    <w:rsid w:val="00EE657D"/>
    <w:rsid w:val="00EE783A"/>
    <w:rsid w:val="00EE79CA"/>
    <w:rsid w:val="00EF0D31"/>
    <w:rsid w:val="00EF165B"/>
    <w:rsid w:val="00EF1C1B"/>
    <w:rsid w:val="00EF2916"/>
    <w:rsid w:val="00EF3863"/>
    <w:rsid w:val="00EF5815"/>
    <w:rsid w:val="00EF7A37"/>
    <w:rsid w:val="00EF7C60"/>
    <w:rsid w:val="00F02A0C"/>
    <w:rsid w:val="00F02D51"/>
    <w:rsid w:val="00F02D7A"/>
    <w:rsid w:val="00F03943"/>
    <w:rsid w:val="00F03C7E"/>
    <w:rsid w:val="00F04483"/>
    <w:rsid w:val="00F064A0"/>
    <w:rsid w:val="00F06D02"/>
    <w:rsid w:val="00F102E9"/>
    <w:rsid w:val="00F1079E"/>
    <w:rsid w:val="00F11963"/>
    <w:rsid w:val="00F12DED"/>
    <w:rsid w:val="00F13E78"/>
    <w:rsid w:val="00F14957"/>
    <w:rsid w:val="00F15B98"/>
    <w:rsid w:val="00F17AD3"/>
    <w:rsid w:val="00F212AD"/>
    <w:rsid w:val="00F2228D"/>
    <w:rsid w:val="00F237A4"/>
    <w:rsid w:val="00F2576E"/>
    <w:rsid w:val="00F2620B"/>
    <w:rsid w:val="00F26D5C"/>
    <w:rsid w:val="00F31469"/>
    <w:rsid w:val="00F3371F"/>
    <w:rsid w:val="00F3416B"/>
    <w:rsid w:val="00F343F0"/>
    <w:rsid w:val="00F35A9C"/>
    <w:rsid w:val="00F36732"/>
    <w:rsid w:val="00F373FA"/>
    <w:rsid w:val="00F377A1"/>
    <w:rsid w:val="00F40BB4"/>
    <w:rsid w:val="00F4125F"/>
    <w:rsid w:val="00F420D1"/>
    <w:rsid w:val="00F423E1"/>
    <w:rsid w:val="00F428EB"/>
    <w:rsid w:val="00F42A45"/>
    <w:rsid w:val="00F43EC2"/>
    <w:rsid w:val="00F44557"/>
    <w:rsid w:val="00F44911"/>
    <w:rsid w:val="00F4574D"/>
    <w:rsid w:val="00F4627A"/>
    <w:rsid w:val="00F463AA"/>
    <w:rsid w:val="00F471DE"/>
    <w:rsid w:val="00F47348"/>
    <w:rsid w:val="00F47F05"/>
    <w:rsid w:val="00F50D9E"/>
    <w:rsid w:val="00F53A1B"/>
    <w:rsid w:val="00F543FB"/>
    <w:rsid w:val="00F54C1D"/>
    <w:rsid w:val="00F5526D"/>
    <w:rsid w:val="00F55A51"/>
    <w:rsid w:val="00F55C68"/>
    <w:rsid w:val="00F56306"/>
    <w:rsid w:val="00F60D9D"/>
    <w:rsid w:val="00F6112B"/>
    <w:rsid w:val="00F6169A"/>
    <w:rsid w:val="00F628FC"/>
    <w:rsid w:val="00F63917"/>
    <w:rsid w:val="00F6396D"/>
    <w:rsid w:val="00F63FE6"/>
    <w:rsid w:val="00F645C5"/>
    <w:rsid w:val="00F64B2D"/>
    <w:rsid w:val="00F65B11"/>
    <w:rsid w:val="00F65F30"/>
    <w:rsid w:val="00F66514"/>
    <w:rsid w:val="00F667EF"/>
    <w:rsid w:val="00F66999"/>
    <w:rsid w:val="00F67035"/>
    <w:rsid w:val="00F676CE"/>
    <w:rsid w:val="00F700BA"/>
    <w:rsid w:val="00F718A7"/>
    <w:rsid w:val="00F72700"/>
    <w:rsid w:val="00F76463"/>
    <w:rsid w:val="00F76EC1"/>
    <w:rsid w:val="00F809A6"/>
    <w:rsid w:val="00F80A39"/>
    <w:rsid w:val="00F80BB9"/>
    <w:rsid w:val="00F80E31"/>
    <w:rsid w:val="00F81808"/>
    <w:rsid w:val="00F81948"/>
    <w:rsid w:val="00F82B50"/>
    <w:rsid w:val="00F86653"/>
    <w:rsid w:val="00F86655"/>
    <w:rsid w:val="00F90B8D"/>
    <w:rsid w:val="00F91E1D"/>
    <w:rsid w:val="00F9250B"/>
    <w:rsid w:val="00F95873"/>
    <w:rsid w:val="00F9775B"/>
    <w:rsid w:val="00FA0669"/>
    <w:rsid w:val="00FA0DF9"/>
    <w:rsid w:val="00FA4A86"/>
    <w:rsid w:val="00FA4B9F"/>
    <w:rsid w:val="00FA4C5D"/>
    <w:rsid w:val="00FA564C"/>
    <w:rsid w:val="00FA618E"/>
    <w:rsid w:val="00FA6201"/>
    <w:rsid w:val="00FA651D"/>
    <w:rsid w:val="00FA69A8"/>
    <w:rsid w:val="00FB037E"/>
    <w:rsid w:val="00FB1A05"/>
    <w:rsid w:val="00FB1C34"/>
    <w:rsid w:val="00FB2C4C"/>
    <w:rsid w:val="00FB2ECC"/>
    <w:rsid w:val="00FB3034"/>
    <w:rsid w:val="00FB30B7"/>
    <w:rsid w:val="00FB38D6"/>
    <w:rsid w:val="00FB4DAB"/>
    <w:rsid w:val="00FB63AA"/>
    <w:rsid w:val="00FB6AB4"/>
    <w:rsid w:val="00FB73D0"/>
    <w:rsid w:val="00FC00D4"/>
    <w:rsid w:val="00FC0ECE"/>
    <w:rsid w:val="00FC1162"/>
    <w:rsid w:val="00FC1F97"/>
    <w:rsid w:val="00FC43CA"/>
    <w:rsid w:val="00FC541B"/>
    <w:rsid w:val="00FC5618"/>
    <w:rsid w:val="00FC64CA"/>
    <w:rsid w:val="00FC70A2"/>
    <w:rsid w:val="00FC7193"/>
    <w:rsid w:val="00FC71C4"/>
    <w:rsid w:val="00FC75A8"/>
    <w:rsid w:val="00FC7D26"/>
    <w:rsid w:val="00FD02D2"/>
    <w:rsid w:val="00FD1716"/>
    <w:rsid w:val="00FD1822"/>
    <w:rsid w:val="00FD207F"/>
    <w:rsid w:val="00FD3465"/>
    <w:rsid w:val="00FD3BB9"/>
    <w:rsid w:val="00FD45FF"/>
    <w:rsid w:val="00FD6C48"/>
    <w:rsid w:val="00FD6F16"/>
    <w:rsid w:val="00FD7A8D"/>
    <w:rsid w:val="00FD7D09"/>
    <w:rsid w:val="00FE0456"/>
    <w:rsid w:val="00FE0A69"/>
    <w:rsid w:val="00FE0F25"/>
    <w:rsid w:val="00FE1270"/>
    <w:rsid w:val="00FE163C"/>
    <w:rsid w:val="00FE2375"/>
    <w:rsid w:val="00FE3019"/>
    <w:rsid w:val="00FE4ACA"/>
    <w:rsid w:val="00FE556D"/>
    <w:rsid w:val="00FE6CF0"/>
    <w:rsid w:val="00FE70C1"/>
    <w:rsid w:val="00FE748D"/>
    <w:rsid w:val="00FF0455"/>
    <w:rsid w:val="00FF0507"/>
    <w:rsid w:val="00FF05B9"/>
    <w:rsid w:val="00FF1675"/>
    <w:rsid w:val="00FF2B6D"/>
    <w:rsid w:val="00FF3E84"/>
    <w:rsid w:val="00FF40D5"/>
    <w:rsid w:val="00FF4749"/>
    <w:rsid w:val="00FF5059"/>
    <w:rsid w:val="00FF50CF"/>
    <w:rsid w:val="00FF58AC"/>
    <w:rsid w:val="00FF5D71"/>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7DC6"/>
  <w15:chartTrackingRefBased/>
  <w15:docId w15:val="{DE6AF775-3E1A-4C4E-BDBF-D16F86C1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paragraph" w:styleId="NormalWeb">
    <w:name w:val="Normal (Web)"/>
    <w:basedOn w:val="Normal"/>
    <w:uiPriority w:val="99"/>
    <w:unhideWhenUsed/>
    <w:rsid w:val="003A14EF"/>
    <w:pPr>
      <w:spacing w:before="100" w:beforeAutospacing="1" w:after="100" w:afterAutospacing="1"/>
    </w:pPr>
  </w:style>
  <w:style w:type="character" w:customStyle="1" w:styleId="enspace">
    <w:name w:val="enspace"/>
    <w:rsid w:val="003A14EF"/>
  </w:style>
  <w:style w:type="paragraph" w:styleId="ListParagraph">
    <w:name w:val="List Paragraph"/>
    <w:basedOn w:val="Normal"/>
    <w:uiPriority w:val="34"/>
    <w:qFormat/>
    <w:rsid w:val="00EF7A37"/>
    <w:pPr>
      <w:ind w:left="720"/>
      <w:contextualSpacing/>
    </w:pPr>
  </w:style>
  <w:style w:type="character" w:styleId="UnresolvedMention">
    <w:name w:val="Unresolved Mention"/>
    <w:basedOn w:val="DefaultParagraphFont"/>
    <w:uiPriority w:val="99"/>
    <w:semiHidden/>
    <w:unhideWhenUsed/>
    <w:rsid w:val="00C8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992">
      <w:bodyDiv w:val="1"/>
      <w:marLeft w:val="0"/>
      <w:marRight w:val="0"/>
      <w:marTop w:val="0"/>
      <w:marBottom w:val="0"/>
      <w:divBdr>
        <w:top w:val="none" w:sz="0" w:space="0" w:color="auto"/>
        <w:left w:val="none" w:sz="0" w:space="0" w:color="auto"/>
        <w:bottom w:val="none" w:sz="0" w:space="0" w:color="auto"/>
        <w:right w:val="none" w:sz="0" w:space="0" w:color="auto"/>
      </w:divBdr>
      <w:divsChild>
        <w:div w:id="1136142619">
          <w:marLeft w:val="0"/>
          <w:marRight w:val="0"/>
          <w:marTop w:val="0"/>
          <w:marBottom w:val="0"/>
          <w:divBdr>
            <w:top w:val="none" w:sz="0" w:space="0" w:color="auto"/>
            <w:left w:val="none" w:sz="0" w:space="0" w:color="auto"/>
            <w:bottom w:val="none" w:sz="0" w:space="0" w:color="auto"/>
            <w:right w:val="none" w:sz="0" w:space="0" w:color="auto"/>
          </w:divBdr>
          <w:divsChild>
            <w:div w:id="227032570">
              <w:marLeft w:val="0"/>
              <w:marRight w:val="0"/>
              <w:marTop w:val="0"/>
              <w:marBottom w:val="0"/>
              <w:divBdr>
                <w:top w:val="none" w:sz="0" w:space="0" w:color="auto"/>
                <w:left w:val="none" w:sz="0" w:space="0" w:color="auto"/>
                <w:bottom w:val="none" w:sz="0" w:space="0" w:color="auto"/>
                <w:right w:val="none" w:sz="0" w:space="0" w:color="auto"/>
              </w:divBdr>
              <w:divsChild>
                <w:div w:id="40549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238559187">
      <w:bodyDiv w:val="1"/>
      <w:marLeft w:val="0"/>
      <w:marRight w:val="0"/>
      <w:marTop w:val="0"/>
      <w:marBottom w:val="0"/>
      <w:divBdr>
        <w:top w:val="none" w:sz="0" w:space="0" w:color="auto"/>
        <w:left w:val="none" w:sz="0" w:space="0" w:color="auto"/>
        <w:bottom w:val="none" w:sz="0" w:space="0" w:color="auto"/>
        <w:right w:val="none" w:sz="0" w:space="0" w:color="auto"/>
      </w:divBdr>
      <w:divsChild>
        <w:div w:id="2033922028">
          <w:marLeft w:val="0"/>
          <w:marRight w:val="0"/>
          <w:marTop w:val="0"/>
          <w:marBottom w:val="240"/>
          <w:divBdr>
            <w:top w:val="none" w:sz="0" w:space="0" w:color="auto"/>
            <w:left w:val="none" w:sz="0" w:space="0" w:color="auto"/>
            <w:bottom w:val="none" w:sz="0" w:space="0" w:color="auto"/>
            <w:right w:val="none" w:sz="0" w:space="0" w:color="auto"/>
          </w:divBdr>
        </w:div>
        <w:div w:id="2121139407">
          <w:marLeft w:val="0"/>
          <w:marRight w:val="0"/>
          <w:marTop w:val="0"/>
          <w:marBottom w:val="240"/>
          <w:divBdr>
            <w:top w:val="none" w:sz="0" w:space="0" w:color="auto"/>
            <w:left w:val="none" w:sz="0" w:space="0" w:color="auto"/>
            <w:bottom w:val="none" w:sz="0" w:space="0" w:color="auto"/>
            <w:right w:val="none" w:sz="0" w:space="0" w:color="auto"/>
          </w:divBdr>
        </w:div>
      </w:divsChild>
    </w:div>
    <w:div w:id="346178980">
      <w:bodyDiv w:val="1"/>
      <w:marLeft w:val="0"/>
      <w:marRight w:val="0"/>
      <w:marTop w:val="0"/>
      <w:marBottom w:val="0"/>
      <w:divBdr>
        <w:top w:val="none" w:sz="0" w:space="0" w:color="auto"/>
        <w:left w:val="none" w:sz="0" w:space="0" w:color="auto"/>
        <w:bottom w:val="none" w:sz="0" w:space="0" w:color="auto"/>
        <w:right w:val="none" w:sz="0" w:space="0" w:color="auto"/>
      </w:divBdr>
      <w:divsChild>
        <w:div w:id="21516828">
          <w:marLeft w:val="0"/>
          <w:marRight w:val="0"/>
          <w:marTop w:val="0"/>
          <w:marBottom w:val="240"/>
          <w:divBdr>
            <w:top w:val="none" w:sz="0" w:space="0" w:color="auto"/>
            <w:left w:val="none" w:sz="0" w:space="0" w:color="auto"/>
            <w:bottom w:val="none" w:sz="0" w:space="0" w:color="auto"/>
            <w:right w:val="none" w:sz="0" w:space="0" w:color="auto"/>
          </w:divBdr>
        </w:div>
      </w:divsChild>
    </w:div>
    <w:div w:id="501969099">
      <w:bodyDiv w:val="1"/>
      <w:marLeft w:val="0"/>
      <w:marRight w:val="0"/>
      <w:marTop w:val="0"/>
      <w:marBottom w:val="0"/>
      <w:divBdr>
        <w:top w:val="none" w:sz="0" w:space="0" w:color="auto"/>
        <w:left w:val="none" w:sz="0" w:space="0" w:color="auto"/>
        <w:bottom w:val="none" w:sz="0" w:space="0" w:color="auto"/>
        <w:right w:val="none" w:sz="0" w:space="0" w:color="auto"/>
      </w:divBdr>
      <w:divsChild>
        <w:div w:id="403338062">
          <w:marLeft w:val="0"/>
          <w:marRight w:val="0"/>
          <w:marTop w:val="0"/>
          <w:marBottom w:val="0"/>
          <w:divBdr>
            <w:top w:val="none" w:sz="0" w:space="0" w:color="auto"/>
            <w:left w:val="none" w:sz="0" w:space="0" w:color="auto"/>
            <w:bottom w:val="none" w:sz="0" w:space="0" w:color="auto"/>
            <w:right w:val="none" w:sz="0" w:space="0" w:color="auto"/>
          </w:divBdr>
          <w:divsChild>
            <w:div w:id="1930851674">
              <w:marLeft w:val="0"/>
              <w:marRight w:val="0"/>
              <w:marTop w:val="0"/>
              <w:marBottom w:val="0"/>
              <w:divBdr>
                <w:top w:val="none" w:sz="0" w:space="0" w:color="auto"/>
                <w:left w:val="none" w:sz="0" w:space="0" w:color="auto"/>
                <w:bottom w:val="none" w:sz="0" w:space="0" w:color="auto"/>
                <w:right w:val="none" w:sz="0" w:space="0" w:color="auto"/>
              </w:divBdr>
              <w:divsChild>
                <w:div w:id="284435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173581">
      <w:bodyDiv w:val="1"/>
      <w:marLeft w:val="0"/>
      <w:marRight w:val="0"/>
      <w:marTop w:val="0"/>
      <w:marBottom w:val="0"/>
      <w:divBdr>
        <w:top w:val="none" w:sz="0" w:space="0" w:color="auto"/>
        <w:left w:val="none" w:sz="0" w:space="0" w:color="auto"/>
        <w:bottom w:val="none" w:sz="0" w:space="0" w:color="auto"/>
        <w:right w:val="none" w:sz="0" w:space="0" w:color="auto"/>
      </w:divBdr>
      <w:divsChild>
        <w:div w:id="955062568">
          <w:marLeft w:val="0"/>
          <w:marRight w:val="0"/>
          <w:marTop w:val="0"/>
          <w:marBottom w:val="240"/>
          <w:divBdr>
            <w:top w:val="none" w:sz="0" w:space="0" w:color="auto"/>
            <w:left w:val="none" w:sz="0" w:space="0" w:color="auto"/>
            <w:bottom w:val="none" w:sz="0" w:space="0" w:color="auto"/>
            <w:right w:val="none" w:sz="0" w:space="0" w:color="auto"/>
          </w:divBdr>
        </w:div>
      </w:divsChild>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955408082">
      <w:bodyDiv w:val="1"/>
      <w:marLeft w:val="0"/>
      <w:marRight w:val="0"/>
      <w:marTop w:val="0"/>
      <w:marBottom w:val="0"/>
      <w:divBdr>
        <w:top w:val="none" w:sz="0" w:space="0" w:color="auto"/>
        <w:left w:val="none" w:sz="0" w:space="0" w:color="auto"/>
        <w:bottom w:val="none" w:sz="0" w:space="0" w:color="auto"/>
        <w:right w:val="none" w:sz="0" w:space="0" w:color="auto"/>
      </w:divBdr>
      <w:divsChild>
        <w:div w:id="1921718852">
          <w:marLeft w:val="0"/>
          <w:marRight w:val="0"/>
          <w:marTop w:val="0"/>
          <w:marBottom w:val="240"/>
          <w:divBdr>
            <w:top w:val="none" w:sz="0" w:space="0" w:color="auto"/>
            <w:left w:val="none" w:sz="0" w:space="0" w:color="auto"/>
            <w:bottom w:val="none" w:sz="0" w:space="0" w:color="auto"/>
            <w:right w:val="none" w:sz="0" w:space="0" w:color="auto"/>
          </w:divBdr>
        </w:div>
      </w:divsChild>
    </w:div>
    <w:div w:id="1203395812">
      <w:bodyDiv w:val="1"/>
      <w:marLeft w:val="0"/>
      <w:marRight w:val="0"/>
      <w:marTop w:val="0"/>
      <w:marBottom w:val="0"/>
      <w:divBdr>
        <w:top w:val="none" w:sz="0" w:space="0" w:color="auto"/>
        <w:left w:val="none" w:sz="0" w:space="0" w:color="auto"/>
        <w:bottom w:val="none" w:sz="0" w:space="0" w:color="auto"/>
        <w:right w:val="none" w:sz="0" w:space="0" w:color="auto"/>
      </w:divBdr>
      <w:divsChild>
        <w:div w:id="1439372124">
          <w:marLeft w:val="0"/>
          <w:marRight w:val="0"/>
          <w:marTop w:val="0"/>
          <w:marBottom w:val="240"/>
          <w:divBdr>
            <w:top w:val="none" w:sz="0" w:space="0" w:color="auto"/>
            <w:left w:val="none" w:sz="0" w:space="0" w:color="auto"/>
            <w:bottom w:val="none" w:sz="0" w:space="0" w:color="auto"/>
            <w:right w:val="none" w:sz="0" w:space="0" w:color="auto"/>
          </w:divBdr>
        </w:div>
        <w:div w:id="2000572557">
          <w:marLeft w:val="0"/>
          <w:marRight w:val="0"/>
          <w:marTop w:val="0"/>
          <w:marBottom w:val="240"/>
          <w:divBdr>
            <w:top w:val="none" w:sz="0" w:space="0" w:color="auto"/>
            <w:left w:val="none" w:sz="0" w:space="0" w:color="auto"/>
            <w:bottom w:val="none" w:sz="0" w:space="0" w:color="auto"/>
            <w:right w:val="none" w:sz="0" w:space="0" w:color="auto"/>
          </w:divBdr>
        </w:div>
      </w:divsChild>
    </w:div>
    <w:div w:id="1384790331">
      <w:bodyDiv w:val="1"/>
      <w:marLeft w:val="0"/>
      <w:marRight w:val="0"/>
      <w:marTop w:val="0"/>
      <w:marBottom w:val="0"/>
      <w:divBdr>
        <w:top w:val="none" w:sz="0" w:space="0" w:color="auto"/>
        <w:left w:val="none" w:sz="0" w:space="0" w:color="auto"/>
        <w:bottom w:val="none" w:sz="0" w:space="0" w:color="auto"/>
        <w:right w:val="none" w:sz="0" w:space="0" w:color="auto"/>
      </w:divBdr>
      <w:divsChild>
        <w:div w:id="468863487">
          <w:marLeft w:val="0"/>
          <w:marRight w:val="0"/>
          <w:marTop w:val="0"/>
          <w:marBottom w:val="240"/>
          <w:divBdr>
            <w:top w:val="none" w:sz="0" w:space="0" w:color="auto"/>
            <w:left w:val="none" w:sz="0" w:space="0" w:color="auto"/>
            <w:bottom w:val="none" w:sz="0" w:space="0" w:color="auto"/>
            <w:right w:val="none" w:sz="0" w:space="0" w:color="auto"/>
          </w:divBdr>
        </w:div>
        <w:div w:id="1423912598">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614902728">
      <w:bodyDiv w:val="1"/>
      <w:marLeft w:val="0"/>
      <w:marRight w:val="0"/>
      <w:marTop w:val="0"/>
      <w:marBottom w:val="0"/>
      <w:divBdr>
        <w:top w:val="none" w:sz="0" w:space="0" w:color="auto"/>
        <w:left w:val="none" w:sz="0" w:space="0" w:color="auto"/>
        <w:bottom w:val="none" w:sz="0" w:space="0" w:color="auto"/>
        <w:right w:val="none" w:sz="0" w:space="0" w:color="auto"/>
      </w:divBdr>
      <w:divsChild>
        <w:div w:id="486897648">
          <w:marLeft w:val="0"/>
          <w:marRight w:val="0"/>
          <w:marTop w:val="0"/>
          <w:marBottom w:val="0"/>
          <w:divBdr>
            <w:top w:val="none" w:sz="0" w:space="0" w:color="auto"/>
            <w:left w:val="none" w:sz="0" w:space="0" w:color="auto"/>
            <w:bottom w:val="none" w:sz="0" w:space="0" w:color="auto"/>
            <w:right w:val="none" w:sz="0" w:space="0" w:color="auto"/>
          </w:divBdr>
          <w:divsChild>
            <w:div w:id="956527158">
              <w:marLeft w:val="0"/>
              <w:marRight w:val="0"/>
              <w:marTop w:val="0"/>
              <w:marBottom w:val="0"/>
              <w:divBdr>
                <w:top w:val="none" w:sz="0" w:space="0" w:color="auto"/>
                <w:left w:val="none" w:sz="0" w:space="0" w:color="auto"/>
                <w:bottom w:val="none" w:sz="0" w:space="0" w:color="auto"/>
                <w:right w:val="none" w:sz="0" w:space="0" w:color="auto"/>
              </w:divBdr>
              <w:divsChild>
                <w:div w:id="77352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079133734">
      <w:bodyDiv w:val="1"/>
      <w:marLeft w:val="0"/>
      <w:marRight w:val="0"/>
      <w:marTop w:val="0"/>
      <w:marBottom w:val="0"/>
      <w:divBdr>
        <w:top w:val="none" w:sz="0" w:space="0" w:color="auto"/>
        <w:left w:val="none" w:sz="0" w:space="0" w:color="auto"/>
        <w:bottom w:val="none" w:sz="0" w:space="0" w:color="auto"/>
        <w:right w:val="none" w:sz="0" w:space="0" w:color="auto"/>
      </w:divBdr>
      <w:divsChild>
        <w:div w:id="714156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jj.org" TargetMode="External"/><Relationship Id="rId5" Type="http://schemas.openxmlformats.org/officeDocument/2006/relationships/webSettings" Target="webSettings.xml"/><Relationship Id="rId10" Type="http://schemas.openxmlformats.org/officeDocument/2006/relationships/hyperlink" Target="http://www.leginfo.legislature.ca.gov" TargetMode="External"/><Relationship Id="rId4" Type="http://schemas.openxmlformats.org/officeDocument/2006/relationships/settings" Target="settings.xml"/><Relationship Id="rId9" Type="http://schemas.openxmlformats.org/officeDocument/2006/relationships/hyperlink" Target="http://www.co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F7B8-3AA2-499C-9831-90CCBF5D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4104</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27444</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3</cp:revision>
  <cp:lastPrinted>2020-06-17T22:33:00Z</cp:lastPrinted>
  <dcterms:created xsi:type="dcterms:W3CDTF">2020-07-27T22:28:00Z</dcterms:created>
  <dcterms:modified xsi:type="dcterms:W3CDTF">2020-07-28T17:43:00Z</dcterms:modified>
</cp:coreProperties>
</file>